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E3" w:rsidRDefault="003662E3" w:rsidP="003662E3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932DC4">
        <w:rPr>
          <w:rFonts w:cs="Arial"/>
          <w:b/>
          <w:sz w:val="24"/>
          <w:szCs w:val="24"/>
          <w:lang w:val="en-US"/>
        </w:rPr>
        <w:t>IX</w:t>
      </w:r>
      <w:r w:rsidRPr="00932DC4">
        <w:rPr>
          <w:rFonts w:cs="Arial"/>
          <w:b/>
          <w:sz w:val="24"/>
          <w:szCs w:val="24"/>
        </w:rPr>
        <w:t xml:space="preserve"> </w:t>
      </w:r>
      <w:r w:rsidR="00932DC4">
        <w:rPr>
          <w:rFonts w:cs="Arial"/>
          <w:b/>
          <w:sz w:val="24"/>
          <w:szCs w:val="24"/>
        </w:rPr>
        <w:t>ЗИМНИЕ</w:t>
      </w:r>
      <w:r w:rsidRPr="00932DC4">
        <w:rPr>
          <w:rFonts w:cs="Arial"/>
          <w:b/>
          <w:sz w:val="24"/>
          <w:szCs w:val="24"/>
        </w:rPr>
        <w:t xml:space="preserve"> </w:t>
      </w:r>
      <w:r w:rsidR="00932DC4">
        <w:rPr>
          <w:rFonts w:cs="Arial"/>
          <w:b/>
          <w:sz w:val="24"/>
          <w:szCs w:val="24"/>
        </w:rPr>
        <w:t>СЕЛЬСКИЕ</w:t>
      </w:r>
      <w:r w:rsidRPr="00932DC4">
        <w:rPr>
          <w:rFonts w:cs="Arial"/>
          <w:b/>
          <w:sz w:val="24"/>
          <w:szCs w:val="24"/>
        </w:rPr>
        <w:t xml:space="preserve"> </w:t>
      </w:r>
      <w:r w:rsidR="00932DC4">
        <w:rPr>
          <w:rFonts w:cs="Arial"/>
          <w:b/>
          <w:sz w:val="24"/>
          <w:szCs w:val="24"/>
        </w:rPr>
        <w:t>СПОРТИВНЫЕ ИГРЫ</w:t>
      </w:r>
      <w:r w:rsidRPr="00932DC4">
        <w:rPr>
          <w:rFonts w:cs="Arial"/>
          <w:b/>
          <w:sz w:val="24"/>
          <w:szCs w:val="24"/>
        </w:rPr>
        <w:t xml:space="preserve"> «</w:t>
      </w:r>
      <w:r w:rsidR="00932DC4">
        <w:rPr>
          <w:rFonts w:cs="Arial"/>
          <w:b/>
          <w:sz w:val="24"/>
          <w:szCs w:val="24"/>
        </w:rPr>
        <w:t>ЗАУРАЛЬСКАЯ МЕТЕЛИЦА</w:t>
      </w:r>
      <w:r w:rsidRPr="00932DC4">
        <w:rPr>
          <w:rFonts w:cs="Arial"/>
          <w:b/>
          <w:sz w:val="24"/>
          <w:szCs w:val="24"/>
        </w:rPr>
        <w:t>»</w:t>
      </w:r>
    </w:p>
    <w:p w:rsidR="00932DC4" w:rsidRPr="00932DC4" w:rsidRDefault="00932DC4" w:rsidP="003662E3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РЕГЛАМЕНТ ПРОВЕДЕНИЯ</w:t>
      </w:r>
      <w:r w:rsidR="00F3090B">
        <w:rPr>
          <w:rFonts w:cs="Arial"/>
          <w:sz w:val="24"/>
          <w:szCs w:val="24"/>
        </w:rPr>
        <w:t xml:space="preserve"> СОРЕВНОВАНИЙ «ЗАУРАЛЬСКИЙ БОГАТЫРЬ»</w:t>
      </w:r>
    </w:p>
    <w:p w:rsidR="00AE6BF4" w:rsidRPr="00323B5E" w:rsidRDefault="00AE6BF4" w:rsidP="00F3090B">
      <w:pPr>
        <w:widowControl w:val="0"/>
        <w:tabs>
          <w:tab w:val="left" w:pos="9214"/>
        </w:tabs>
        <w:autoSpaceDE w:val="0"/>
        <w:autoSpaceDN w:val="0"/>
        <w:adjustRightInd w:val="0"/>
        <w:jc w:val="both"/>
      </w:pPr>
    </w:p>
    <w:p w:rsidR="00AE6BF4" w:rsidRPr="00F3090B" w:rsidRDefault="00AE6BF4" w:rsidP="008A1A06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F3090B">
        <w:rPr>
          <w:rFonts w:cs="Arial"/>
          <w:sz w:val="24"/>
          <w:szCs w:val="24"/>
        </w:rPr>
        <w:t>Соревнования проводятся по программе троеборья 1</w:t>
      </w:r>
      <w:r w:rsidR="008A1A06">
        <w:rPr>
          <w:rFonts w:cs="Arial"/>
          <w:sz w:val="24"/>
          <w:szCs w:val="24"/>
        </w:rPr>
        <w:t>5</w:t>
      </w:r>
      <w:r w:rsidRPr="00F3090B">
        <w:rPr>
          <w:rFonts w:cs="Arial"/>
          <w:sz w:val="24"/>
          <w:szCs w:val="24"/>
        </w:rPr>
        <w:t>-1</w:t>
      </w:r>
      <w:r w:rsidR="008A1A06">
        <w:rPr>
          <w:rFonts w:cs="Arial"/>
          <w:sz w:val="24"/>
          <w:szCs w:val="24"/>
        </w:rPr>
        <w:t>6</w:t>
      </w:r>
      <w:r w:rsidRPr="00F3090B">
        <w:rPr>
          <w:rFonts w:cs="Arial"/>
          <w:sz w:val="24"/>
          <w:szCs w:val="24"/>
        </w:rPr>
        <w:t xml:space="preserve"> февраля</w:t>
      </w:r>
      <w:r w:rsidR="003D0695">
        <w:rPr>
          <w:rFonts w:cs="Arial"/>
          <w:sz w:val="24"/>
          <w:szCs w:val="24"/>
        </w:rPr>
        <w:t xml:space="preserve"> </w:t>
      </w:r>
      <w:r w:rsidRPr="00F3090B">
        <w:rPr>
          <w:rFonts w:cs="Arial"/>
          <w:sz w:val="24"/>
          <w:szCs w:val="24"/>
        </w:rPr>
        <w:t xml:space="preserve">2019 года </w:t>
      </w:r>
      <w:proofErr w:type="gramStart"/>
      <w:r w:rsidRPr="00F3090B">
        <w:rPr>
          <w:rFonts w:cs="Arial"/>
          <w:sz w:val="24"/>
          <w:szCs w:val="24"/>
        </w:rPr>
        <w:t>в</w:t>
      </w:r>
      <w:proofErr w:type="gramEnd"/>
      <w:r w:rsidR="008A1A06">
        <w:rPr>
          <w:rFonts w:cs="Arial"/>
          <w:sz w:val="24"/>
          <w:szCs w:val="24"/>
        </w:rPr>
        <w:t xml:space="preserve"> </w:t>
      </w:r>
      <w:r w:rsidR="003D0695">
        <w:rPr>
          <w:rFonts w:cs="Arial"/>
          <w:sz w:val="24"/>
          <w:szCs w:val="24"/>
        </w:rPr>
        <w:t xml:space="preserve"> </w:t>
      </w:r>
      <w:r w:rsidR="008A1A06">
        <w:rPr>
          <w:rFonts w:cs="Arial"/>
          <w:sz w:val="24"/>
          <w:szCs w:val="24"/>
        </w:rPr>
        <w:t xml:space="preserve">с. </w:t>
      </w:r>
      <w:proofErr w:type="spellStart"/>
      <w:r w:rsidR="008A1A06">
        <w:rPr>
          <w:rFonts w:cs="Arial"/>
          <w:sz w:val="24"/>
          <w:szCs w:val="24"/>
        </w:rPr>
        <w:t>Кетово</w:t>
      </w:r>
      <w:proofErr w:type="spellEnd"/>
      <w:r w:rsidR="008A1A06">
        <w:rPr>
          <w:rFonts w:cs="Arial"/>
          <w:sz w:val="24"/>
          <w:szCs w:val="24"/>
        </w:rPr>
        <w:t>.</w:t>
      </w:r>
    </w:p>
    <w:p w:rsidR="00AE6BF4" w:rsidRDefault="008A1A06" w:rsidP="00AE6BF4">
      <w:pPr>
        <w:widowControl w:val="0"/>
        <w:tabs>
          <w:tab w:val="left" w:pos="9214"/>
        </w:tabs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8A1A06">
        <w:rPr>
          <w:rFonts w:cs="Arial"/>
          <w:b/>
          <w:sz w:val="24"/>
          <w:szCs w:val="24"/>
        </w:rPr>
        <w:t>Мандатная комиссия</w:t>
      </w:r>
      <w:r w:rsidR="0053503B">
        <w:rPr>
          <w:rFonts w:cs="Arial"/>
          <w:b/>
          <w:sz w:val="24"/>
          <w:szCs w:val="24"/>
        </w:rPr>
        <w:t>:</w:t>
      </w:r>
      <w:r w:rsidRPr="008A1A06">
        <w:rPr>
          <w:rFonts w:cs="Arial"/>
          <w:b/>
          <w:sz w:val="24"/>
          <w:szCs w:val="24"/>
        </w:rPr>
        <w:t xml:space="preserve"> 10:00 – 11:</w:t>
      </w:r>
      <w:r w:rsidR="003D0695">
        <w:rPr>
          <w:rFonts w:cs="Arial"/>
          <w:b/>
          <w:sz w:val="24"/>
          <w:szCs w:val="24"/>
        </w:rPr>
        <w:t>30.</w:t>
      </w:r>
    </w:p>
    <w:p w:rsidR="0053503B" w:rsidRPr="008A1A06" w:rsidRDefault="0053503B" w:rsidP="00AE6BF4">
      <w:pPr>
        <w:widowControl w:val="0"/>
        <w:tabs>
          <w:tab w:val="left" w:pos="9214"/>
        </w:tabs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Взвешивание участников: </w:t>
      </w:r>
      <w:r w:rsidR="003D0695">
        <w:rPr>
          <w:rFonts w:cs="Arial"/>
          <w:b/>
          <w:sz w:val="24"/>
          <w:szCs w:val="24"/>
        </w:rPr>
        <w:t xml:space="preserve">11:30 </w:t>
      </w:r>
      <w:r w:rsidR="003D0695" w:rsidRPr="008A1A06">
        <w:rPr>
          <w:rFonts w:cs="Arial"/>
          <w:b/>
          <w:sz w:val="24"/>
          <w:szCs w:val="24"/>
        </w:rPr>
        <w:t>–</w:t>
      </w:r>
      <w:r w:rsidR="003D0695">
        <w:rPr>
          <w:rFonts w:cs="Arial"/>
          <w:b/>
          <w:sz w:val="24"/>
          <w:szCs w:val="24"/>
        </w:rPr>
        <w:t xml:space="preserve"> 13:00.</w:t>
      </w:r>
    </w:p>
    <w:p w:rsidR="00AE6BF4" w:rsidRPr="00F3090B" w:rsidRDefault="00AE6BF4" w:rsidP="003D0695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F3090B">
        <w:rPr>
          <w:rFonts w:cs="Arial"/>
          <w:sz w:val="24"/>
          <w:szCs w:val="24"/>
        </w:rPr>
        <w:t>Соревнования лично-командные.</w:t>
      </w:r>
      <w:r w:rsidR="003D0695">
        <w:rPr>
          <w:rFonts w:cs="Arial"/>
          <w:sz w:val="24"/>
          <w:szCs w:val="24"/>
        </w:rPr>
        <w:t xml:space="preserve"> </w:t>
      </w:r>
      <w:r w:rsidRPr="00F3090B">
        <w:rPr>
          <w:rFonts w:cs="Arial"/>
          <w:sz w:val="24"/>
          <w:szCs w:val="24"/>
        </w:rPr>
        <w:t>Состав команды 2 человека: мужчины в весовых категориях до 80 кг и свыше 80 кг. Сдваивание весовых категорий не допускается.</w:t>
      </w:r>
    </w:p>
    <w:p w:rsidR="00AE6BF4" w:rsidRPr="00F3090B" w:rsidRDefault="00AE6BF4" w:rsidP="00AE6BF4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color w:val="000000"/>
          <w:sz w:val="24"/>
          <w:szCs w:val="24"/>
        </w:rPr>
      </w:pPr>
      <w:r w:rsidRPr="00F3090B">
        <w:rPr>
          <w:rFonts w:cs="Arial"/>
          <w:color w:val="000000"/>
          <w:sz w:val="24"/>
          <w:szCs w:val="24"/>
        </w:rPr>
        <w:t>Программа соревнований:</w:t>
      </w:r>
    </w:p>
    <w:p w:rsidR="00AE6BF4" w:rsidRPr="00F3090B" w:rsidRDefault="00AE6BF4" w:rsidP="00AE6BF4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color w:val="000000"/>
          <w:sz w:val="24"/>
          <w:szCs w:val="24"/>
        </w:rPr>
      </w:pPr>
      <w:r w:rsidRPr="00F3090B">
        <w:rPr>
          <w:rFonts w:cs="Arial"/>
          <w:color w:val="000000"/>
          <w:sz w:val="24"/>
          <w:szCs w:val="24"/>
        </w:rPr>
        <w:t xml:space="preserve">- </w:t>
      </w:r>
      <w:r w:rsidRPr="00F3090B">
        <w:rPr>
          <w:rFonts w:cs="Arial"/>
          <w:b/>
          <w:color w:val="000000"/>
          <w:sz w:val="24"/>
          <w:szCs w:val="24"/>
        </w:rPr>
        <w:t>«Царская гиря»</w:t>
      </w:r>
      <w:r w:rsidR="00992436" w:rsidRPr="00992436">
        <w:rPr>
          <w:rFonts w:cs="Arial"/>
          <w:b/>
          <w:color w:val="000000"/>
          <w:sz w:val="24"/>
          <w:szCs w:val="24"/>
        </w:rPr>
        <w:t>;</w:t>
      </w:r>
    </w:p>
    <w:p w:rsidR="00AE6BF4" w:rsidRPr="00992436" w:rsidRDefault="00AE6BF4" w:rsidP="00AE6BF4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b/>
          <w:color w:val="000000"/>
          <w:sz w:val="24"/>
          <w:szCs w:val="24"/>
        </w:rPr>
      </w:pPr>
      <w:r w:rsidRPr="00F3090B">
        <w:rPr>
          <w:rFonts w:cs="Arial"/>
          <w:color w:val="000000"/>
          <w:sz w:val="24"/>
          <w:szCs w:val="24"/>
        </w:rPr>
        <w:t xml:space="preserve">- </w:t>
      </w:r>
      <w:r w:rsidRPr="00F3090B">
        <w:rPr>
          <w:rFonts w:cs="Arial"/>
          <w:b/>
          <w:color w:val="000000"/>
          <w:sz w:val="24"/>
          <w:szCs w:val="24"/>
        </w:rPr>
        <w:t>«Прогулка фермера»</w:t>
      </w:r>
      <w:r w:rsidR="00992436" w:rsidRPr="00992436">
        <w:rPr>
          <w:rFonts w:cs="Arial"/>
          <w:b/>
          <w:color w:val="000000"/>
          <w:sz w:val="24"/>
          <w:szCs w:val="24"/>
        </w:rPr>
        <w:t>;</w:t>
      </w:r>
    </w:p>
    <w:p w:rsidR="00AE6BF4" w:rsidRPr="00F3090B" w:rsidRDefault="00AE6BF4" w:rsidP="00992436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color w:val="000000"/>
          <w:sz w:val="24"/>
          <w:szCs w:val="24"/>
        </w:rPr>
      </w:pPr>
      <w:r w:rsidRPr="00F3090B">
        <w:rPr>
          <w:rFonts w:cs="Arial"/>
          <w:color w:val="000000"/>
          <w:sz w:val="24"/>
          <w:szCs w:val="24"/>
        </w:rPr>
        <w:t xml:space="preserve">- </w:t>
      </w:r>
      <w:r w:rsidR="00992436">
        <w:rPr>
          <w:rFonts w:cs="Arial"/>
          <w:b/>
          <w:color w:val="000000"/>
          <w:sz w:val="24"/>
          <w:szCs w:val="24"/>
        </w:rPr>
        <w:t>«Сельский двор»</w:t>
      </w:r>
      <w:r w:rsidR="00FA2312">
        <w:rPr>
          <w:rFonts w:cs="Arial"/>
          <w:b/>
          <w:color w:val="000000"/>
          <w:sz w:val="24"/>
          <w:szCs w:val="24"/>
        </w:rPr>
        <w:t>.</w:t>
      </w:r>
    </w:p>
    <w:p w:rsidR="003662E3" w:rsidRPr="00BC6092" w:rsidRDefault="00AE6BF4" w:rsidP="00BC6092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sz w:val="24"/>
          <w:szCs w:val="24"/>
        </w:rPr>
      </w:pPr>
      <w:r w:rsidRPr="00F3090B">
        <w:rPr>
          <w:rFonts w:cs="Arial"/>
          <w:sz w:val="24"/>
          <w:szCs w:val="24"/>
        </w:rPr>
        <w:t>Результаты участников определяются по сумме очков, набранных за каждый вид в троеборье. Победитель и призёры определяются по наибольшей сумме очков</w:t>
      </w:r>
      <w:r w:rsidR="00BC6092">
        <w:rPr>
          <w:rFonts w:cs="Arial"/>
          <w:sz w:val="24"/>
          <w:szCs w:val="24"/>
        </w:rPr>
        <w:t xml:space="preserve"> (Таблица 1)</w:t>
      </w:r>
      <w:r w:rsidRPr="00F3090B">
        <w:rPr>
          <w:rFonts w:cs="Arial"/>
          <w:sz w:val="24"/>
          <w:szCs w:val="24"/>
        </w:rPr>
        <w:t xml:space="preserve">. В случае равенства очков у двух и более участников, преимущество получает участник, показавший лучший результат в упражнении </w:t>
      </w:r>
      <w:r w:rsidRPr="00F3090B">
        <w:rPr>
          <w:rFonts w:cs="Arial"/>
          <w:b/>
          <w:sz w:val="24"/>
          <w:szCs w:val="24"/>
        </w:rPr>
        <w:t>«Сельский двор»</w:t>
      </w:r>
      <w:r w:rsidRPr="00F3090B">
        <w:rPr>
          <w:rFonts w:cs="Arial"/>
          <w:sz w:val="24"/>
          <w:szCs w:val="24"/>
        </w:rPr>
        <w:t>.</w:t>
      </w:r>
    </w:p>
    <w:p w:rsidR="00BC6092" w:rsidRDefault="00BC6092" w:rsidP="003662E3">
      <w:pPr>
        <w:pStyle w:val="a3"/>
        <w:tabs>
          <w:tab w:val="left" w:pos="9214"/>
        </w:tabs>
        <w:jc w:val="both"/>
        <w:rPr>
          <w:rFonts w:cs="Arial"/>
          <w:sz w:val="24"/>
        </w:rPr>
      </w:pPr>
    </w:p>
    <w:p w:rsidR="00BC6092" w:rsidRPr="00BC6092" w:rsidRDefault="00BC6092" w:rsidP="00BC6092">
      <w:pPr>
        <w:pStyle w:val="a3"/>
        <w:tabs>
          <w:tab w:val="left" w:pos="9214"/>
        </w:tabs>
        <w:jc w:val="right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таблица 1</w:t>
      </w:r>
    </w:p>
    <w:p w:rsidR="003662E3" w:rsidRDefault="003662E3" w:rsidP="00BC6092">
      <w:pPr>
        <w:pStyle w:val="a3"/>
        <w:tabs>
          <w:tab w:val="left" w:pos="9214"/>
        </w:tabs>
        <w:rPr>
          <w:rFonts w:cs="Arial"/>
          <w:b w:val="0"/>
          <w:sz w:val="24"/>
        </w:rPr>
      </w:pPr>
      <w:bookmarkStart w:id="0" w:name="_GoBack"/>
      <w:bookmarkEnd w:id="0"/>
      <w:r w:rsidRPr="0029178D">
        <w:rPr>
          <w:rFonts w:cs="Arial"/>
          <w:sz w:val="24"/>
        </w:rPr>
        <w:t>Таблица оценки</w:t>
      </w:r>
      <w:r w:rsidR="00BC6092">
        <w:rPr>
          <w:rFonts w:cs="Arial"/>
          <w:sz w:val="24"/>
        </w:rPr>
        <w:t xml:space="preserve"> </w:t>
      </w:r>
      <w:r w:rsidRPr="0029178D">
        <w:rPr>
          <w:rFonts w:cs="Arial"/>
          <w:sz w:val="24"/>
        </w:rPr>
        <w:t xml:space="preserve"> результатов в</w:t>
      </w:r>
      <w:r>
        <w:rPr>
          <w:rFonts w:cs="Arial"/>
          <w:sz w:val="24"/>
        </w:rPr>
        <w:t xml:space="preserve"> соревнованиях</w:t>
      </w:r>
      <w:r w:rsidR="00BC6092">
        <w:rPr>
          <w:rFonts w:cs="Arial"/>
          <w:sz w:val="24"/>
        </w:rPr>
        <w:t xml:space="preserve"> </w:t>
      </w:r>
      <w:r w:rsidR="00BC6092">
        <w:rPr>
          <w:rFonts w:cs="Arial"/>
          <w:sz w:val="24"/>
        </w:rPr>
        <w:br/>
        <w:t>«Зауральский богатырь»</w:t>
      </w:r>
    </w:p>
    <w:p w:rsidR="00BC6092" w:rsidRPr="008842B8" w:rsidRDefault="00BC6092" w:rsidP="00BC6092">
      <w:pPr>
        <w:pStyle w:val="a3"/>
        <w:tabs>
          <w:tab w:val="left" w:pos="9214"/>
        </w:tabs>
        <w:rPr>
          <w:rFonts w:cs="Arial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767"/>
        <w:gridCol w:w="768"/>
        <w:gridCol w:w="768"/>
        <w:gridCol w:w="768"/>
        <w:gridCol w:w="768"/>
        <w:gridCol w:w="768"/>
        <w:gridCol w:w="768"/>
        <w:gridCol w:w="768"/>
        <w:gridCol w:w="698"/>
        <w:gridCol w:w="698"/>
        <w:gridCol w:w="698"/>
        <w:gridCol w:w="768"/>
      </w:tblGrid>
      <w:tr w:rsidR="003662E3" w:rsidRPr="003662E3" w:rsidTr="00152B6F">
        <w:trPr>
          <w:trHeight w:val="253"/>
        </w:trPr>
        <w:tc>
          <w:tcPr>
            <w:tcW w:w="913" w:type="dxa"/>
          </w:tcPr>
          <w:p w:rsidR="003662E3" w:rsidRPr="00B132DC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</w:rPr>
            </w:pPr>
            <w:r w:rsidRPr="00B132DC">
              <w:rPr>
                <w:rFonts w:cs="Arial"/>
                <w:sz w:val="18"/>
                <w:szCs w:val="18"/>
              </w:rPr>
              <w:t>Место</w:t>
            </w:r>
          </w:p>
        </w:tc>
        <w:tc>
          <w:tcPr>
            <w:tcW w:w="767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1</w:t>
            </w:r>
          </w:p>
        </w:tc>
        <w:tc>
          <w:tcPr>
            <w:tcW w:w="768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2</w:t>
            </w:r>
          </w:p>
        </w:tc>
        <w:tc>
          <w:tcPr>
            <w:tcW w:w="768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3</w:t>
            </w:r>
          </w:p>
        </w:tc>
        <w:tc>
          <w:tcPr>
            <w:tcW w:w="768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4</w:t>
            </w:r>
          </w:p>
        </w:tc>
        <w:tc>
          <w:tcPr>
            <w:tcW w:w="768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5</w:t>
            </w:r>
          </w:p>
        </w:tc>
        <w:tc>
          <w:tcPr>
            <w:tcW w:w="768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6</w:t>
            </w:r>
          </w:p>
        </w:tc>
        <w:tc>
          <w:tcPr>
            <w:tcW w:w="768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7</w:t>
            </w:r>
          </w:p>
        </w:tc>
        <w:tc>
          <w:tcPr>
            <w:tcW w:w="768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8</w:t>
            </w:r>
          </w:p>
        </w:tc>
        <w:tc>
          <w:tcPr>
            <w:tcW w:w="698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9</w:t>
            </w:r>
          </w:p>
        </w:tc>
        <w:tc>
          <w:tcPr>
            <w:tcW w:w="698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10</w:t>
            </w:r>
          </w:p>
        </w:tc>
        <w:tc>
          <w:tcPr>
            <w:tcW w:w="698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11</w:t>
            </w:r>
          </w:p>
        </w:tc>
        <w:tc>
          <w:tcPr>
            <w:tcW w:w="768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12</w:t>
            </w:r>
          </w:p>
        </w:tc>
      </w:tr>
      <w:tr w:rsidR="003662E3" w:rsidRPr="003662E3" w:rsidTr="00152B6F">
        <w:tc>
          <w:tcPr>
            <w:tcW w:w="913" w:type="dxa"/>
          </w:tcPr>
          <w:p w:rsidR="003662E3" w:rsidRPr="00B132DC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sz w:val="18"/>
                <w:szCs w:val="18"/>
              </w:rPr>
            </w:pPr>
            <w:r w:rsidRPr="00B132DC">
              <w:rPr>
                <w:rFonts w:cs="Arial"/>
                <w:sz w:val="18"/>
                <w:szCs w:val="18"/>
              </w:rPr>
              <w:t>очки</w:t>
            </w:r>
          </w:p>
        </w:tc>
        <w:tc>
          <w:tcPr>
            <w:tcW w:w="767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30</w:t>
            </w:r>
          </w:p>
        </w:tc>
        <w:tc>
          <w:tcPr>
            <w:tcW w:w="768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27</w:t>
            </w:r>
          </w:p>
        </w:tc>
        <w:tc>
          <w:tcPr>
            <w:tcW w:w="768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25</w:t>
            </w:r>
          </w:p>
        </w:tc>
        <w:tc>
          <w:tcPr>
            <w:tcW w:w="768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24</w:t>
            </w:r>
          </w:p>
        </w:tc>
        <w:tc>
          <w:tcPr>
            <w:tcW w:w="768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23</w:t>
            </w:r>
          </w:p>
        </w:tc>
        <w:tc>
          <w:tcPr>
            <w:tcW w:w="768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22</w:t>
            </w:r>
          </w:p>
        </w:tc>
        <w:tc>
          <w:tcPr>
            <w:tcW w:w="768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21</w:t>
            </w:r>
          </w:p>
        </w:tc>
        <w:tc>
          <w:tcPr>
            <w:tcW w:w="768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20</w:t>
            </w:r>
          </w:p>
        </w:tc>
        <w:tc>
          <w:tcPr>
            <w:tcW w:w="698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19</w:t>
            </w:r>
          </w:p>
        </w:tc>
        <w:tc>
          <w:tcPr>
            <w:tcW w:w="698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18</w:t>
            </w:r>
          </w:p>
        </w:tc>
        <w:tc>
          <w:tcPr>
            <w:tcW w:w="698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17</w:t>
            </w:r>
          </w:p>
        </w:tc>
        <w:tc>
          <w:tcPr>
            <w:tcW w:w="768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16</w:t>
            </w:r>
          </w:p>
        </w:tc>
      </w:tr>
    </w:tbl>
    <w:p w:rsidR="003662E3" w:rsidRPr="003662E3" w:rsidRDefault="003662E3" w:rsidP="003662E3">
      <w:pPr>
        <w:pStyle w:val="a3"/>
        <w:tabs>
          <w:tab w:val="left" w:pos="9214"/>
        </w:tabs>
        <w:jc w:val="both"/>
        <w:rPr>
          <w:rFonts w:cs="Arial"/>
          <w:b w:val="0"/>
          <w:sz w:val="24"/>
        </w:rPr>
      </w:pP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764"/>
        <w:gridCol w:w="764"/>
        <w:gridCol w:w="764"/>
        <w:gridCol w:w="764"/>
        <w:gridCol w:w="764"/>
        <w:gridCol w:w="764"/>
        <w:gridCol w:w="764"/>
        <w:gridCol w:w="724"/>
        <w:gridCol w:w="709"/>
        <w:gridCol w:w="708"/>
        <w:gridCol w:w="709"/>
      </w:tblGrid>
      <w:tr w:rsidR="003662E3" w:rsidRPr="003662E3" w:rsidTr="00152B6F">
        <w:tc>
          <w:tcPr>
            <w:tcW w:w="764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13</w:t>
            </w:r>
          </w:p>
        </w:tc>
        <w:tc>
          <w:tcPr>
            <w:tcW w:w="764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14</w:t>
            </w:r>
          </w:p>
        </w:tc>
        <w:tc>
          <w:tcPr>
            <w:tcW w:w="764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15</w:t>
            </w:r>
          </w:p>
        </w:tc>
        <w:tc>
          <w:tcPr>
            <w:tcW w:w="764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16</w:t>
            </w:r>
          </w:p>
        </w:tc>
        <w:tc>
          <w:tcPr>
            <w:tcW w:w="764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17</w:t>
            </w:r>
          </w:p>
        </w:tc>
        <w:tc>
          <w:tcPr>
            <w:tcW w:w="764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18</w:t>
            </w:r>
          </w:p>
        </w:tc>
        <w:tc>
          <w:tcPr>
            <w:tcW w:w="764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19</w:t>
            </w:r>
          </w:p>
        </w:tc>
        <w:tc>
          <w:tcPr>
            <w:tcW w:w="764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20</w:t>
            </w:r>
          </w:p>
        </w:tc>
        <w:tc>
          <w:tcPr>
            <w:tcW w:w="724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21</w:t>
            </w:r>
          </w:p>
        </w:tc>
        <w:tc>
          <w:tcPr>
            <w:tcW w:w="709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22</w:t>
            </w:r>
          </w:p>
        </w:tc>
        <w:tc>
          <w:tcPr>
            <w:tcW w:w="708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23</w:t>
            </w:r>
          </w:p>
        </w:tc>
        <w:tc>
          <w:tcPr>
            <w:tcW w:w="709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24</w:t>
            </w:r>
          </w:p>
        </w:tc>
      </w:tr>
      <w:tr w:rsidR="003662E3" w:rsidRPr="003662E3" w:rsidTr="00152B6F">
        <w:tc>
          <w:tcPr>
            <w:tcW w:w="764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15</w:t>
            </w:r>
          </w:p>
        </w:tc>
        <w:tc>
          <w:tcPr>
            <w:tcW w:w="764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14</w:t>
            </w:r>
          </w:p>
        </w:tc>
        <w:tc>
          <w:tcPr>
            <w:tcW w:w="764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13</w:t>
            </w:r>
          </w:p>
        </w:tc>
        <w:tc>
          <w:tcPr>
            <w:tcW w:w="764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12</w:t>
            </w:r>
          </w:p>
        </w:tc>
        <w:tc>
          <w:tcPr>
            <w:tcW w:w="764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11</w:t>
            </w:r>
          </w:p>
        </w:tc>
        <w:tc>
          <w:tcPr>
            <w:tcW w:w="764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10</w:t>
            </w:r>
          </w:p>
        </w:tc>
        <w:tc>
          <w:tcPr>
            <w:tcW w:w="764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9</w:t>
            </w:r>
          </w:p>
        </w:tc>
        <w:tc>
          <w:tcPr>
            <w:tcW w:w="764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8</w:t>
            </w:r>
          </w:p>
        </w:tc>
        <w:tc>
          <w:tcPr>
            <w:tcW w:w="724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7</w:t>
            </w:r>
          </w:p>
        </w:tc>
        <w:tc>
          <w:tcPr>
            <w:tcW w:w="709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6</w:t>
            </w:r>
          </w:p>
        </w:tc>
        <w:tc>
          <w:tcPr>
            <w:tcW w:w="708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5</w:t>
            </w:r>
          </w:p>
        </w:tc>
        <w:tc>
          <w:tcPr>
            <w:tcW w:w="709" w:type="dxa"/>
          </w:tcPr>
          <w:p w:rsidR="003662E3" w:rsidRPr="003662E3" w:rsidRDefault="003662E3" w:rsidP="00152B6F">
            <w:pPr>
              <w:pStyle w:val="a3"/>
              <w:tabs>
                <w:tab w:val="left" w:pos="9214"/>
              </w:tabs>
              <w:jc w:val="both"/>
              <w:rPr>
                <w:rFonts w:cs="Arial"/>
                <w:b w:val="0"/>
                <w:sz w:val="24"/>
              </w:rPr>
            </w:pPr>
            <w:r w:rsidRPr="003662E3">
              <w:rPr>
                <w:rFonts w:cs="Arial"/>
                <w:b w:val="0"/>
                <w:sz w:val="24"/>
              </w:rPr>
              <w:t>4</w:t>
            </w:r>
          </w:p>
        </w:tc>
      </w:tr>
    </w:tbl>
    <w:p w:rsidR="00AE6BF4" w:rsidRDefault="00AE6BF4" w:rsidP="004B24B1">
      <w:pPr>
        <w:jc w:val="center"/>
        <w:rPr>
          <w:rFonts w:cs="Arial"/>
          <w:b/>
          <w:sz w:val="24"/>
          <w:szCs w:val="24"/>
        </w:rPr>
      </w:pPr>
    </w:p>
    <w:p w:rsidR="00AE6BF4" w:rsidRPr="007C7679" w:rsidRDefault="00AE6BF4" w:rsidP="00BC6092">
      <w:pPr>
        <w:rPr>
          <w:rFonts w:cs="Arial"/>
          <w:b/>
          <w:sz w:val="24"/>
          <w:szCs w:val="24"/>
        </w:rPr>
      </w:pPr>
    </w:p>
    <w:p w:rsidR="004B24B1" w:rsidRDefault="004B24B1" w:rsidP="004B24B1">
      <w:pPr>
        <w:jc w:val="center"/>
        <w:rPr>
          <w:szCs w:val="22"/>
        </w:rPr>
      </w:pPr>
    </w:p>
    <w:p w:rsidR="004B24B1" w:rsidRPr="000E6DF8" w:rsidRDefault="000E6DF8" w:rsidP="00DD1519">
      <w:pPr>
        <w:pStyle w:val="a7"/>
        <w:numPr>
          <w:ilvl w:val="0"/>
          <w:numId w:val="2"/>
        </w:numPr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2714E4" w:rsidRPr="000E6DF8">
        <w:rPr>
          <w:b/>
          <w:sz w:val="24"/>
          <w:szCs w:val="24"/>
        </w:rPr>
        <w:t>Царская гиря</w:t>
      </w:r>
      <w:r>
        <w:rPr>
          <w:b/>
          <w:sz w:val="24"/>
          <w:szCs w:val="24"/>
        </w:rPr>
        <w:t>»</w:t>
      </w:r>
      <w:r w:rsidR="00BA3317" w:rsidRPr="000E6DF8">
        <w:rPr>
          <w:b/>
          <w:sz w:val="24"/>
          <w:szCs w:val="24"/>
        </w:rPr>
        <w:t xml:space="preserve"> (</w:t>
      </w:r>
      <w:r w:rsidR="002714E4" w:rsidRPr="000E6DF8">
        <w:rPr>
          <w:rFonts w:cs="Arial"/>
          <w:b/>
          <w:color w:val="000000"/>
          <w:sz w:val="24"/>
          <w:szCs w:val="24"/>
        </w:rPr>
        <w:t>Подъем гири весом 54 кг над головой на вытянутую руку на количество раз за 1 минуту</w:t>
      </w:r>
      <w:r w:rsidR="00BA3317" w:rsidRPr="000E6DF8">
        <w:rPr>
          <w:b/>
          <w:sz w:val="24"/>
          <w:szCs w:val="24"/>
        </w:rPr>
        <w:t>)</w:t>
      </w:r>
    </w:p>
    <w:p w:rsidR="00126B45" w:rsidRPr="000E6DF8" w:rsidRDefault="002714E4" w:rsidP="00F61F27">
      <w:pPr>
        <w:ind w:firstLine="709"/>
        <w:jc w:val="both"/>
        <w:rPr>
          <w:rFonts w:cs="Arial"/>
          <w:color w:val="2B2B2B"/>
          <w:sz w:val="24"/>
          <w:szCs w:val="24"/>
          <w:shd w:val="clear" w:color="auto" w:fill="FFFFFF"/>
        </w:rPr>
      </w:pPr>
      <w:r w:rsidRPr="000E6DF8">
        <w:rPr>
          <w:rFonts w:cs="Arial"/>
          <w:color w:val="2B2B2B"/>
          <w:sz w:val="24"/>
          <w:szCs w:val="24"/>
          <w:shd w:val="clear" w:color="auto" w:fill="FFFFFF"/>
        </w:rPr>
        <w:t>Подъем гири</w:t>
      </w:r>
      <w:r w:rsidR="004B24B1" w:rsidRPr="000E6DF8">
        <w:rPr>
          <w:rFonts w:cs="Arial"/>
          <w:color w:val="2B2B2B"/>
          <w:sz w:val="24"/>
          <w:szCs w:val="24"/>
          <w:shd w:val="clear" w:color="auto" w:fill="FFFFFF"/>
        </w:rPr>
        <w:t xml:space="preserve"> выполняется в соответствующем секторе. </w:t>
      </w:r>
      <w:r w:rsidR="003723A6" w:rsidRPr="000E6DF8">
        <w:rPr>
          <w:rFonts w:cs="Arial"/>
          <w:color w:val="2B2B2B"/>
          <w:sz w:val="24"/>
          <w:szCs w:val="24"/>
          <w:shd w:val="clear" w:color="auto" w:fill="FFFFFF"/>
        </w:rPr>
        <w:t>Для испытания использу</w:t>
      </w:r>
      <w:r w:rsidRPr="000E6DF8">
        <w:rPr>
          <w:rFonts w:cs="Arial"/>
          <w:color w:val="2B2B2B"/>
          <w:sz w:val="24"/>
          <w:szCs w:val="24"/>
          <w:shd w:val="clear" w:color="auto" w:fill="FFFFFF"/>
        </w:rPr>
        <w:t xml:space="preserve">ется </w:t>
      </w:r>
      <w:r w:rsidR="003723A6" w:rsidRPr="000E6DF8">
        <w:rPr>
          <w:rFonts w:cs="Arial"/>
          <w:color w:val="2B2B2B"/>
          <w:sz w:val="24"/>
          <w:szCs w:val="24"/>
          <w:shd w:val="clear" w:color="auto" w:fill="FFFFFF"/>
        </w:rPr>
        <w:t>гир</w:t>
      </w:r>
      <w:r w:rsidRPr="000E6DF8">
        <w:rPr>
          <w:rFonts w:cs="Arial"/>
          <w:color w:val="2B2B2B"/>
          <w:sz w:val="24"/>
          <w:szCs w:val="24"/>
          <w:shd w:val="clear" w:color="auto" w:fill="FFFFFF"/>
        </w:rPr>
        <w:t xml:space="preserve">я </w:t>
      </w:r>
      <w:r w:rsidR="003723A6" w:rsidRPr="000E6DF8">
        <w:rPr>
          <w:rFonts w:cs="Arial"/>
          <w:color w:val="2B2B2B"/>
          <w:sz w:val="24"/>
          <w:szCs w:val="24"/>
          <w:shd w:val="clear" w:color="auto" w:fill="FFFFFF"/>
        </w:rPr>
        <w:t xml:space="preserve">весом </w:t>
      </w:r>
      <w:r w:rsidRPr="000E6DF8">
        <w:rPr>
          <w:rFonts w:cs="Arial"/>
          <w:color w:val="2B2B2B"/>
          <w:sz w:val="24"/>
          <w:szCs w:val="24"/>
          <w:shd w:val="clear" w:color="auto" w:fill="FFFFFF"/>
        </w:rPr>
        <w:t>5</w:t>
      </w:r>
      <w:r w:rsidR="003723A6" w:rsidRPr="000E6DF8">
        <w:rPr>
          <w:rFonts w:cs="Arial"/>
          <w:color w:val="2B2B2B"/>
          <w:sz w:val="24"/>
          <w:szCs w:val="24"/>
          <w:shd w:val="clear" w:color="auto" w:fill="FFFFFF"/>
        </w:rPr>
        <w:t xml:space="preserve">4 кг. </w:t>
      </w:r>
    </w:p>
    <w:p w:rsidR="004B24B1" w:rsidRPr="000E6DF8" w:rsidRDefault="004B24B1" w:rsidP="00F61F27">
      <w:pPr>
        <w:ind w:firstLine="709"/>
        <w:jc w:val="both"/>
        <w:rPr>
          <w:rFonts w:cs="Arial"/>
          <w:color w:val="2B2B2B"/>
          <w:sz w:val="24"/>
          <w:szCs w:val="24"/>
          <w:shd w:val="clear" w:color="auto" w:fill="FFFFFF"/>
        </w:rPr>
      </w:pPr>
      <w:r w:rsidRPr="000E6DF8">
        <w:rPr>
          <w:rFonts w:cs="Arial"/>
          <w:color w:val="2B2B2B"/>
          <w:sz w:val="24"/>
          <w:szCs w:val="24"/>
          <w:shd w:val="clear" w:color="auto" w:fill="FFFFFF"/>
        </w:rPr>
        <w:t xml:space="preserve">Участник принимает исходное положение: </w:t>
      </w:r>
      <w:r w:rsidR="00DF1D07" w:rsidRPr="000E6DF8">
        <w:rPr>
          <w:rFonts w:cs="Arial"/>
          <w:color w:val="2B2B2B"/>
          <w:sz w:val="24"/>
          <w:szCs w:val="24"/>
          <w:shd w:val="clear" w:color="auto" w:fill="FFFFFF"/>
        </w:rPr>
        <w:t>стоя, ноги полностью выпрямлены в коленных суставах. Гиря находится между ног атлета</w:t>
      </w:r>
      <w:r w:rsidR="00723B68" w:rsidRPr="000E6DF8">
        <w:rPr>
          <w:rFonts w:cs="Arial"/>
          <w:color w:val="2B2B2B"/>
          <w:sz w:val="24"/>
          <w:szCs w:val="24"/>
          <w:shd w:val="clear" w:color="auto" w:fill="FFFFFF"/>
        </w:rPr>
        <w:t xml:space="preserve">. Участник, заняв исходное положение, </w:t>
      </w:r>
      <w:r w:rsidR="00DF1D07" w:rsidRPr="000E6DF8">
        <w:rPr>
          <w:rFonts w:cs="Arial"/>
          <w:color w:val="2B2B2B"/>
          <w:sz w:val="24"/>
          <w:szCs w:val="24"/>
          <w:shd w:val="clear" w:color="auto" w:fill="FFFFFF"/>
        </w:rPr>
        <w:t>ждёт команду судьи</w:t>
      </w:r>
      <w:r w:rsidR="005E7834" w:rsidRPr="000E6DF8">
        <w:rPr>
          <w:rFonts w:cs="Arial"/>
          <w:color w:val="2B2B2B"/>
          <w:sz w:val="24"/>
          <w:szCs w:val="24"/>
          <w:shd w:val="clear" w:color="auto" w:fill="FFFFFF"/>
        </w:rPr>
        <w:t xml:space="preserve">. </w:t>
      </w:r>
      <w:r w:rsidR="00DF1D07" w:rsidRPr="000E6DF8">
        <w:rPr>
          <w:rFonts w:cs="Arial"/>
          <w:color w:val="2B2B2B"/>
          <w:sz w:val="24"/>
          <w:szCs w:val="24"/>
          <w:shd w:val="clear" w:color="auto" w:fill="FFFFFF"/>
        </w:rPr>
        <w:t>По команде судьи (свистку) ат</w:t>
      </w:r>
      <w:r w:rsidR="0080032E" w:rsidRPr="000E6DF8">
        <w:rPr>
          <w:rFonts w:cs="Arial"/>
          <w:color w:val="2B2B2B"/>
          <w:sz w:val="24"/>
          <w:szCs w:val="24"/>
          <w:shd w:val="clear" w:color="auto" w:fill="FFFFFF"/>
        </w:rPr>
        <w:t xml:space="preserve">лету необходимо поднять гирю на полностью выпрямленную </w:t>
      </w:r>
      <w:r w:rsidR="00DF1D07" w:rsidRPr="000E6DF8">
        <w:rPr>
          <w:rFonts w:cs="Arial"/>
          <w:color w:val="2B2B2B"/>
          <w:sz w:val="24"/>
          <w:szCs w:val="24"/>
          <w:shd w:val="clear" w:color="auto" w:fill="FFFFFF"/>
        </w:rPr>
        <w:t>руку</w:t>
      </w:r>
      <w:r w:rsidR="0080032E" w:rsidRPr="000E6DF8">
        <w:rPr>
          <w:rFonts w:cs="Arial"/>
          <w:color w:val="2B2B2B"/>
          <w:sz w:val="24"/>
          <w:szCs w:val="24"/>
          <w:shd w:val="clear" w:color="auto" w:fill="FFFFFF"/>
        </w:rPr>
        <w:t xml:space="preserve"> в локтевом суставе</w:t>
      </w:r>
      <w:r w:rsidR="00DF1D07" w:rsidRPr="000E6DF8">
        <w:rPr>
          <w:rFonts w:cs="Arial"/>
          <w:color w:val="2B2B2B"/>
          <w:sz w:val="24"/>
          <w:szCs w:val="24"/>
          <w:shd w:val="clear" w:color="auto" w:fill="FFFFFF"/>
        </w:rPr>
        <w:t xml:space="preserve"> и зафиксировать</w:t>
      </w:r>
      <w:r w:rsidR="0080032E" w:rsidRPr="000E6DF8">
        <w:rPr>
          <w:rFonts w:cs="Arial"/>
          <w:color w:val="2B2B2B"/>
          <w:sz w:val="24"/>
          <w:szCs w:val="24"/>
          <w:shd w:val="clear" w:color="auto" w:fill="FFFFFF"/>
        </w:rPr>
        <w:t xml:space="preserve"> с полностью выпрямленными</w:t>
      </w:r>
      <w:r w:rsidR="00DF1D07" w:rsidRPr="000E6DF8">
        <w:rPr>
          <w:rFonts w:cs="Arial"/>
          <w:color w:val="2B2B2B"/>
          <w:sz w:val="24"/>
          <w:szCs w:val="24"/>
          <w:shd w:val="clear" w:color="auto" w:fill="FFFFFF"/>
        </w:rPr>
        <w:t xml:space="preserve"> </w:t>
      </w:r>
      <w:r w:rsidR="0080032E" w:rsidRPr="000E6DF8">
        <w:rPr>
          <w:rFonts w:cs="Arial"/>
          <w:color w:val="2B2B2B"/>
          <w:sz w:val="24"/>
          <w:szCs w:val="24"/>
          <w:shd w:val="clear" w:color="auto" w:fill="FFFFFF"/>
        </w:rPr>
        <w:t xml:space="preserve">коленными суставами </w:t>
      </w:r>
      <w:r w:rsidR="00DF1D07" w:rsidRPr="000E6DF8">
        <w:rPr>
          <w:rFonts w:cs="Arial"/>
          <w:color w:val="2B2B2B"/>
          <w:sz w:val="24"/>
          <w:szCs w:val="24"/>
          <w:shd w:val="clear" w:color="auto" w:fill="FFFFFF"/>
        </w:rPr>
        <w:t>до команды судьи (свистка)</w:t>
      </w:r>
      <w:r w:rsidR="005E7834" w:rsidRPr="000E6DF8">
        <w:rPr>
          <w:rFonts w:cs="Arial"/>
          <w:color w:val="2B2B2B"/>
          <w:sz w:val="24"/>
          <w:szCs w:val="24"/>
          <w:shd w:val="clear" w:color="auto" w:fill="FFFFFF"/>
        </w:rPr>
        <w:t>.</w:t>
      </w:r>
      <w:r w:rsidR="0080032E" w:rsidRPr="000E6DF8">
        <w:rPr>
          <w:rFonts w:cs="Arial"/>
          <w:color w:val="2B2B2B"/>
          <w:sz w:val="24"/>
          <w:szCs w:val="24"/>
          <w:shd w:val="clear" w:color="auto" w:fill="FFFFFF"/>
        </w:rPr>
        <w:t xml:space="preserve"> Повторны</w:t>
      </w:r>
      <w:r w:rsidR="00494EDD">
        <w:rPr>
          <w:rFonts w:cs="Arial"/>
          <w:color w:val="2B2B2B"/>
          <w:sz w:val="24"/>
          <w:szCs w:val="24"/>
          <w:shd w:val="clear" w:color="auto" w:fill="FFFFFF"/>
        </w:rPr>
        <w:t>й</w:t>
      </w:r>
      <w:r w:rsidR="0080032E" w:rsidRPr="000E6DF8">
        <w:rPr>
          <w:rFonts w:cs="Arial"/>
          <w:color w:val="2B2B2B"/>
          <w:sz w:val="24"/>
          <w:szCs w:val="24"/>
          <w:shd w:val="clear" w:color="auto" w:fill="FFFFFF"/>
        </w:rPr>
        <w:t xml:space="preserve"> подъем осуществляется после того, как атлет вернет гирю на помост</w:t>
      </w:r>
      <w:r w:rsidR="000E6DF8" w:rsidRPr="000E6DF8">
        <w:rPr>
          <w:rFonts w:cs="Arial"/>
          <w:color w:val="2B2B2B"/>
          <w:sz w:val="24"/>
          <w:szCs w:val="24"/>
          <w:shd w:val="clear" w:color="auto" w:fill="FFFFFF"/>
        </w:rPr>
        <w:t xml:space="preserve"> и </w:t>
      </w:r>
      <w:r w:rsidR="0080032E" w:rsidRPr="000E6DF8">
        <w:rPr>
          <w:rFonts w:cs="Arial"/>
          <w:color w:val="2B2B2B"/>
          <w:sz w:val="24"/>
          <w:szCs w:val="24"/>
          <w:shd w:val="clear" w:color="auto" w:fill="FFFFFF"/>
        </w:rPr>
        <w:t>отпустит её</w:t>
      </w:r>
      <w:r w:rsidR="000E6DF8" w:rsidRPr="000E6DF8">
        <w:rPr>
          <w:rFonts w:cs="Arial"/>
          <w:color w:val="2B2B2B"/>
          <w:sz w:val="24"/>
          <w:szCs w:val="24"/>
          <w:shd w:val="clear" w:color="auto" w:fill="FFFFFF"/>
        </w:rPr>
        <w:t xml:space="preserve"> из рук</w:t>
      </w:r>
      <w:r w:rsidR="0080032E" w:rsidRPr="000E6DF8">
        <w:rPr>
          <w:rFonts w:cs="Arial"/>
          <w:color w:val="2B2B2B"/>
          <w:sz w:val="24"/>
          <w:szCs w:val="24"/>
          <w:shd w:val="clear" w:color="auto" w:fill="FFFFFF"/>
        </w:rPr>
        <w:t>.</w:t>
      </w:r>
      <w:r w:rsidR="00F61F27" w:rsidRPr="000E6DF8">
        <w:rPr>
          <w:rFonts w:cs="Arial"/>
          <w:color w:val="2B2B2B"/>
          <w:sz w:val="24"/>
          <w:szCs w:val="24"/>
          <w:shd w:val="clear" w:color="auto" w:fill="FFFFFF"/>
        </w:rPr>
        <w:t xml:space="preserve"> </w:t>
      </w:r>
      <w:r w:rsidR="0080032E" w:rsidRPr="000E6DF8">
        <w:rPr>
          <w:rFonts w:cs="Arial"/>
          <w:color w:val="2B2B2B"/>
          <w:sz w:val="24"/>
          <w:szCs w:val="24"/>
          <w:shd w:val="clear" w:color="auto" w:fill="FFFFFF"/>
        </w:rPr>
        <w:t xml:space="preserve">Время выполнения упражнения: 1 минута. Разрешается поднимать гирю до уровня </w:t>
      </w:r>
      <w:proofErr w:type="spellStart"/>
      <w:r w:rsidR="0080032E" w:rsidRPr="000E6DF8">
        <w:rPr>
          <w:rFonts w:cs="Arial"/>
          <w:color w:val="2B2B2B"/>
          <w:sz w:val="24"/>
          <w:szCs w:val="24"/>
          <w:shd w:val="clear" w:color="auto" w:fill="FFFFFF"/>
        </w:rPr>
        <w:t>плечей</w:t>
      </w:r>
      <w:proofErr w:type="spellEnd"/>
      <w:r w:rsidR="0080032E" w:rsidRPr="000E6DF8">
        <w:rPr>
          <w:rFonts w:cs="Arial"/>
          <w:color w:val="2B2B2B"/>
          <w:sz w:val="24"/>
          <w:szCs w:val="24"/>
          <w:shd w:val="clear" w:color="auto" w:fill="FFFFFF"/>
        </w:rPr>
        <w:t xml:space="preserve"> двумя руками, но с уровня плеч толчок или </w:t>
      </w:r>
      <w:proofErr w:type="spellStart"/>
      <w:r w:rsidR="0080032E" w:rsidRPr="000E6DF8">
        <w:rPr>
          <w:rFonts w:cs="Arial"/>
          <w:color w:val="2B2B2B"/>
          <w:sz w:val="24"/>
          <w:szCs w:val="24"/>
          <w:shd w:val="clear" w:color="auto" w:fill="FFFFFF"/>
        </w:rPr>
        <w:t>дожим</w:t>
      </w:r>
      <w:proofErr w:type="spellEnd"/>
      <w:r w:rsidR="0080032E" w:rsidRPr="000E6DF8">
        <w:rPr>
          <w:rFonts w:cs="Arial"/>
          <w:color w:val="2B2B2B"/>
          <w:sz w:val="24"/>
          <w:szCs w:val="24"/>
          <w:shd w:val="clear" w:color="auto" w:fill="FFFFFF"/>
        </w:rPr>
        <w:t xml:space="preserve"> должен быть осуществлен одной рукой без явной помощи второй и с ярко выраженной остановкой на плече. </w:t>
      </w:r>
      <w:r w:rsidR="00F61F27" w:rsidRPr="000E6DF8">
        <w:rPr>
          <w:rFonts w:cs="Arial"/>
          <w:color w:val="2B2B2B"/>
          <w:sz w:val="24"/>
          <w:szCs w:val="24"/>
          <w:shd w:val="clear" w:color="auto" w:fill="FFFFFF"/>
        </w:rPr>
        <w:t>Разрешается использование магнезии и канифоли.</w:t>
      </w:r>
    </w:p>
    <w:p w:rsidR="005E7834" w:rsidRPr="000E6DF8" w:rsidRDefault="005E7834" w:rsidP="00F61F27">
      <w:pPr>
        <w:ind w:firstLine="709"/>
        <w:jc w:val="both"/>
        <w:rPr>
          <w:rFonts w:cs="Arial"/>
          <w:color w:val="2B2B2B"/>
          <w:sz w:val="24"/>
          <w:szCs w:val="24"/>
          <w:shd w:val="clear" w:color="auto" w:fill="FFFFFF"/>
        </w:rPr>
      </w:pPr>
      <w:r w:rsidRPr="000E6DF8">
        <w:rPr>
          <w:rFonts w:cs="Arial"/>
          <w:color w:val="2B2B2B"/>
          <w:sz w:val="24"/>
          <w:szCs w:val="24"/>
          <w:shd w:val="clear" w:color="auto" w:fill="FFFFFF"/>
        </w:rPr>
        <w:t>В зачет ид</w:t>
      </w:r>
      <w:r w:rsidR="00BB530A">
        <w:rPr>
          <w:rFonts w:cs="Arial"/>
          <w:color w:val="2B2B2B"/>
          <w:sz w:val="24"/>
          <w:szCs w:val="24"/>
          <w:shd w:val="clear" w:color="auto" w:fill="FFFFFF"/>
        </w:rPr>
        <w:t>у</w:t>
      </w:r>
      <w:r w:rsidRPr="000E6DF8">
        <w:rPr>
          <w:rFonts w:cs="Arial"/>
          <w:color w:val="2B2B2B"/>
          <w:sz w:val="24"/>
          <w:szCs w:val="24"/>
          <w:shd w:val="clear" w:color="auto" w:fill="FFFFFF"/>
        </w:rPr>
        <w:t xml:space="preserve">т </w:t>
      </w:r>
      <w:r w:rsidR="0080032E" w:rsidRPr="000E6DF8">
        <w:rPr>
          <w:rFonts w:cs="Arial"/>
          <w:color w:val="2B2B2B"/>
          <w:sz w:val="24"/>
          <w:szCs w:val="24"/>
          <w:shd w:val="clear" w:color="auto" w:fill="FFFFFF"/>
        </w:rPr>
        <w:t>только правильно выполненные подъемы</w:t>
      </w:r>
      <w:r w:rsidRPr="000E6DF8">
        <w:rPr>
          <w:rFonts w:cs="Arial"/>
          <w:color w:val="2B2B2B"/>
          <w:sz w:val="24"/>
          <w:szCs w:val="24"/>
          <w:shd w:val="clear" w:color="auto" w:fill="FFFFFF"/>
        </w:rPr>
        <w:t>.</w:t>
      </w:r>
    </w:p>
    <w:p w:rsidR="005E7834" w:rsidRPr="000E6DF8" w:rsidRDefault="005E7834" w:rsidP="005E7834">
      <w:pPr>
        <w:ind w:firstLine="709"/>
        <w:rPr>
          <w:rFonts w:cs="Arial"/>
          <w:color w:val="2B2B2B"/>
          <w:sz w:val="24"/>
          <w:szCs w:val="24"/>
          <w:shd w:val="clear" w:color="auto" w:fill="FFFFFF"/>
        </w:rPr>
      </w:pPr>
      <w:r w:rsidRPr="000E6DF8">
        <w:rPr>
          <w:rFonts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Ошибки (попытка не засчитывается):</w:t>
      </w:r>
    </w:p>
    <w:p w:rsidR="005E7834" w:rsidRPr="000E6DF8" w:rsidRDefault="00697213" w:rsidP="00697213">
      <w:pPr>
        <w:rPr>
          <w:rFonts w:cs="Arial"/>
          <w:color w:val="2B2B2B"/>
          <w:sz w:val="24"/>
          <w:szCs w:val="24"/>
          <w:shd w:val="clear" w:color="auto" w:fill="FFFFFF"/>
        </w:rPr>
      </w:pPr>
      <w:r w:rsidRPr="000E6DF8">
        <w:rPr>
          <w:rFonts w:cs="Arial"/>
          <w:color w:val="2B2B2B"/>
          <w:sz w:val="24"/>
          <w:szCs w:val="24"/>
          <w:lang w:eastAsia="ru-RU"/>
        </w:rPr>
        <w:t xml:space="preserve">- </w:t>
      </w:r>
      <w:r w:rsidR="0080032E" w:rsidRPr="000E6DF8">
        <w:rPr>
          <w:rFonts w:cs="Arial"/>
          <w:color w:val="2B2B2B"/>
          <w:sz w:val="24"/>
          <w:szCs w:val="24"/>
          <w:lang w:eastAsia="ru-RU"/>
        </w:rPr>
        <w:t>Не полностью выпрямленный локтев</w:t>
      </w:r>
      <w:r w:rsidR="000E6DF8" w:rsidRPr="000E6DF8">
        <w:rPr>
          <w:rFonts w:cs="Arial"/>
          <w:color w:val="2B2B2B"/>
          <w:sz w:val="24"/>
          <w:szCs w:val="24"/>
          <w:lang w:eastAsia="ru-RU"/>
        </w:rPr>
        <w:t>ой</w:t>
      </w:r>
      <w:r w:rsidR="0080032E" w:rsidRPr="000E6DF8">
        <w:rPr>
          <w:rFonts w:cs="Arial"/>
          <w:color w:val="2B2B2B"/>
          <w:sz w:val="24"/>
          <w:szCs w:val="24"/>
          <w:lang w:eastAsia="ru-RU"/>
        </w:rPr>
        <w:t xml:space="preserve"> сустав</w:t>
      </w:r>
      <w:r w:rsidR="000E6DF8" w:rsidRPr="000E6DF8">
        <w:rPr>
          <w:rFonts w:cs="Arial"/>
          <w:color w:val="2B2B2B"/>
          <w:sz w:val="24"/>
          <w:szCs w:val="24"/>
          <w:lang w:eastAsia="ru-RU"/>
        </w:rPr>
        <w:t xml:space="preserve"> или коленные суставы при завершении упражнения</w:t>
      </w:r>
      <w:r w:rsidR="005E7834" w:rsidRPr="000E6DF8">
        <w:rPr>
          <w:rFonts w:cs="Arial"/>
          <w:color w:val="2B2B2B"/>
          <w:sz w:val="24"/>
          <w:szCs w:val="24"/>
          <w:lang w:eastAsia="ru-RU"/>
        </w:rPr>
        <w:t>;</w:t>
      </w:r>
    </w:p>
    <w:p w:rsidR="005E7834" w:rsidRPr="000E6DF8" w:rsidRDefault="00697213" w:rsidP="00697213">
      <w:pPr>
        <w:rPr>
          <w:rFonts w:cs="Arial"/>
          <w:color w:val="2B2B2B"/>
          <w:sz w:val="24"/>
          <w:szCs w:val="24"/>
          <w:shd w:val="clear" w:color="auto" w:fill="FFFFFF"/>
        </w:rPr>
      </w:pPr>
      <w:r w:rsidRPr="000E6DF8">
        <w:rPr>
          <w:rFonts w:cs="Arial"/>
          <w:color w:val="2B2B2B"/>
          <w:sz w:val="24"/>
          <w:szCs w:val="24"/>
          <w:lang w:eastAsia="ru-RU"/>
        </w:rPr>
        <w:t xml:space="preserve">- </w:t>
      </w:r>
      <w:r w:rsidR="000E6DF8" w:rsidRPr="000E6DF8">
        <w:rPr>
          <w:rFonts w:cs="Arial"/>
          <w:color w:val="2B2B2B"/>
          <w:sz w:val="24"/>
          <w:szCs w:val="24"/>
          <w:lang w:eastAsia="ru-RU"/>
        </w:rPr>
        <w:t>Завершение упражнение без команды судьи</w:t>
      </w:r>
      <w:r w:rsidR="005E7834" w:rsidRPr="000E6DF8">
        <w:rPr>
          <w:rFonts w:cs="Arial"/>
          <w:color w:val="2B2B2B"/>
          <w:sz w:val="24"/>
          <w:szCs w:val="24"/>
          <w:lang w:eastAsia="ru-RU"/>
        </w:rPr>
        <w:t>;</w:t>
      </w:r>
    </w:p>
    <w:p w:rsidR="005E7834" w:rsidRPr="000E6DF8" w:rsidRDefault="00697213" w:rsidP="00697213">
      <w:pPr>
        <w:rPr>
          <w:rFonts w:cs="Arial"/>
          <w:color w:val="2B2B2B"/>
          <w:sz w:val="24"/>
          <w:szCs w:val="24"/>
          <w:lang w:eastAsia="ru-RU"/>
        </w:rPr>
      </w:pPr>
      <w:r w:rsidRPr="000E6DF8">
        <w:rPr>
          <w:rFonts w:cs="Arial"/>
          <w:color w:val="2B2B2B"/>
          <w:sz w:val="24"/>
          <w:szCs w:val="24"/>
          <w:lang w:eastAsia="ru-RU"/>
        </w:rPr>
        <w:t xml:space="preserve">- </w:t>
      </w:r>
      <w:r w:rsidR="000E6DF8" w:rsidRPr="000E6DF8">
        <w:rPr>
          <w:rFonts w:cs="Arial"/>
          <w:color w:val="2B2B2B"/>
          <w:sz w:val="24"/>
          <w:szCs w:val="24"/>
          <w:lang w:eastAsia="ru-RU"/>
        </w:rPr>
        <w:t>Выполнение повторного подъема без опускания гири на помост и выпускания из рук</w:t>
      </w:r>
      <w:r w:rsidR="00BA3317" w:rsidRPr="000E6DF8">
        <w:rPr>
          <w:rFonts w:cs="Arial"/>
          <w:color w:val="2B2B2B"/>
          <w:sz w:val="24"/>
          <w:szCs w:val="24"/>
          <w:lang w:eastAsia="ru-RU"/>
        </w:rPr>
        <w:t>;</w:t>
      </w:r>
    </w:p>
    <w:p w:rsidR="00BA3317" w:rsidRPr="000E6DF8" w:rsidRDefault="00697213" w:rsidP="00697213">
      <w:pPr>
        <w:rPr>
          <w:rFonts w:cs="Arial"/>
          <w:color w:val="2B2B2B"/>
          <w:sz w:val="24"/>
          <w:szCs w:val="24"/>
          <w:lang w:eastAsia="ru-RU"/>
        </w:rPr>
      </w:pPr>
      <w:r w:rsidRPr="000E6DF8">
        <w:rPr>
          <w:rFonts w:cs="Arial"/>
          <w:color w:val="2B2B2B"/>
          <w:sz w:val="24"/>
          <w:szCs w:val="24"/>
          <w:lang w:eastAsia="ru-RU"/>
        </w:rPr>
        <w:t xml:space="preserve">- </w:t>
      </w:r>
      <w:r w:rsidR="000E6DF8" w:rsidRPr="000E6DF8">
        <w:rPr>
          <w:rFonts w:cs="Arial"/>
          <w:color w:val="2B2B2B"/>
          <w:sz w:val="24"/>
          <w:szCs w:val="24"/>
          <w:lang w:eastAsia="ru-RU"/>
        </w:rPr>
        <w:t>Помощь при подъеме второй рукой выше уровня плеч</w:t>
      </w:r>
      <w:r w:rsidR="00BA3317" w:rsidRPr="000E6DF8">
        <w:rPr>
          <w:rFonts w:cs="Arial"/>
          <w:color w:val="2B2B2B"/>
          <w:sz w:val="24"/>
          <w:szCs w:val="24"/>
          <w:lang w:eastAsia="ru-RU"/>
        </w:rPr>
        <w:t>.</w:t>
      </w:r>
    </w:p>
    <w:p w:rsidR="00CD6217" w:rsidRPr="00494EDD" w:rsidRDefault="009D49A3" w:rsidP="00CD6217">
      <w:pPr>
        <w:rPr>
          <w:sz w:val="24"/>
          <w:szCs w:val="24"/>
        </w:rPr>
      </w:pPr>
      <w:r w:rsidRPr="000E6DF8">
        <w:rPr>
          <w:sz w:val="24"/>
          <w:szCs w:val="24"/>
        </w:rPr>
        <w:lastRenderedPageBreak/>
        <w:t xml:space="preserve">- Несоблюдение любого из требований, содержащихся в описании правил выполнения </w:t>
      </w:r>
      <w:r w:rsidR="000E6DF8" w:rsidRPr="000E6DF8">
        <w:rPr>
          <w:sz w:val="24"/>
          <w:szCs w:val="24"/>
        </w:rPr>
        <w:t>упражнения «царская гиря»</w:t>
      </w:r>
      <w:r w:rsidRPr="000E6DF8">
        <w:rPr>
          <w:sz w:val="24"/>
          <w:szCs w:val="24"/>
        </w:rPr>
        <w:t>.</w:t>
      </w:r>
    </w:p>
    <w:p w:rsidR="00CD6217" w:rsidRPr="000E6DF8" w:rsidRDefault="00CD6217" w:rsidP="000E6DF8">
      <w:pPr>
        <w:rPr>
          <w:sz w:val="24"/>
          <w:szCs w:val="24"/>
        </w:rPr>
      </w:pPr>
    </w:p>
    <w:p w:rsidR="00BA3317" w:rsidRPr="000E6DF8" w:rsidRDefault="000E6DF8" w:rsidP="00BB530A">
      <w:pPr>
        <w:pStyle w:val="a7"/>
        <w:numPr>
          <w:ilvl w:val="0"/>
          <w:numId w:val="2"/>
        </w:numPr>
        <w:ind w:left="0" w:firstLine="709"/>
        <w:rPr>
          <w:rFonts w:cs="Arial"/>
          <w:b/>
          <w:color w:val="2B2B2B"/>
          <w:sz w:val="24"/>
          <w:szCs w:val="24"/>
          <w:lang w:eastAsia="ru-RU"/>
        </w:rPr>
      </w:pPr>
      <w:r>
        <w:rPr>
          <w:rFonts w:cs="Arial"/>
          <w:b/>
          <w:color w:val="2B2B2B"/>
          <w:sz w:val="24"/>
          <w:szCs w:val="24"/>
          <w:lang w:eastAsia="ru-RU"/>
        </w:rPr>
        <w:t>«Прогулка фермера» (перенос баллонов фермера на расстояние 20 м на время)</w:t>
      </w:r>
    </w:p>
    <w:p w:rsidR="001A4204" w:rsidRPr="001A4204" w:rsidRDefault="00BB530A" w:rsidP="00F61F27">
      <w:pPr>
        <w:ind w:firstLine="709"/>
        <w:jc w:val="both"/>
        <w:rPr>
          <w:rFonts w:cs="Arial"/>
          <w:color w:val="2B2B2B"/>
          <w:sz w:val="24"/>
          <w:szCs w:val="24"/>
          <w:shd w:val="clear" w:color="auto" w:fill="FFFFFF"/>
        </w:rPr>
      </w:pPr>
      <w:r>
        <w:rPr>
          <w:rFonts w:cs="Arial"/>
          <w:color w:val="2B2B2B"/>
          <w:sz w:val="24"/>
          <w:szCs w:val="24"/>
          <w:lang w:eastAsia="ru-RU"/>
        </w:rPr>
        <w:t xml:space="preserve">Перенос баллонов </w:t>
      </w:r>
      <w:r w:rsidR="00BA3317" w:rsidRPr="000E6DF8">
        <w:rPr>
          <w:rFonts w:cs="Arial"/>
          <w:color w:val="2B2B2B"/>
          <w:sz w:val="24"/>
          <w:szCs w:val="24"/>
          <w:lang w:eastAsia="ru-RU"/>
        </w:rPr>
        <w:t>выполняется в соответствующем секторе.</w:t>
      </w:r>
      <w:r w:rsidR="00697213" w:rsidRPr="000E6DF8">
        <w:rPr>
          <w:rFonts w:cs="Arial"/>
          <w:color w:val="2B2B2B"/>
          <w:sz w:val="24"/>
          <w:szCs w:val="24"/>
          <w:lang w:eastAsia="ru-RU"/>
        </w:rPr>
        <w:t xml:space="preserve"> </w:t>
      </w:r>
      <w:r w:rsidR="00697213" w:rsidRPr="000E6DF8">
        <w:rPr>
          <w:rFonts w:cs="Arial"/>
          <w:color w:val="2B2B2B"/>
          <w:sz w:val="24"/>
          <w:szCs w:val="24"/>
          <w:shd w:val="clear" w:color="auto" w:fill="FFFFFF"/>
        </w:rPr>
        <w:t>Для испытания используются</w:t>
      </w:r>
      <w:r w:rsidR="00B679CB">
        <w:rPr>
          <w:rFonts w:cs="Arial"/>
          <w:color w:val="2B2B2B"/>
          <w:sz w:val="24"/>
          <w:szCs w:val="24"/>
          <w:shd w:val="clear" w:color="auto" w:fill="FFFFFF"/>
        </w:rPr>
        <w:t xml:space="preserve"> баллоны </w:t>
      </w:r>
      <w:r w:rsidR="00697213" w:rsidRPr="000E6DF8">
        <w:rPr>
          <w:rFonts w:cs="Arial"/>
          <w:color w:val="2B2B2B"/>
          <w:sz w:val="24"/>
          <w:szCs w:val="24"/>
          <w:shd w:val="clear" w:color="auto" w:fill="FFFFFF"/>
        </w:rPr>
        <w:t>весом</w:t>
      </w:r>
      <w:r w:rsidR="00B679CB">
        <w:rPr>
          <w:rFonts w:cs="Arial"/>
          <w:color w:val="2B2B2B"/>
          <w:sz w:val="24"/>
          <w:szCs w:val="24"/>
          <w:shd w:val="clear" w:color="auto" w:fill="FFFFFF"/>
        </w:rPr>
        <w:t xml:space="preserve"> </w:t>
      </w:r>
      <w:r w:rsidR="00697213" w:rsidRPr="000E6DF8">
        <w:rPr>
          <w:rStyle w:val="ab"/>
          <w:rFonts w:cs="Arial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B679CB">
        <w:rPr>
          <w:rStyle w:val="ab"/>
          <w:rFonts w:cs="Arial"/>
          <w:b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0</w:t>
      </w:r>
      <w:r w:rsidR="00697213" w:rsidRPr="000E6DF8">
        <w:rPr>
          <w:rFonts w:cs="Arial"/>
          <w:color w:val="2B2B2B"/>
          <w:sz w:val="24"/>
          <w:szCs w:val="24"/>
          <w:shd w:val="clear" w:color="auto" w:fill="FFFFFF"/>
        </w:rPr>
        <w:t> кг</w:t>
      </w:r>
      <w:r w:rsidR="00B679CB">
        <w:rPr>
          <w:rFonts w:cs="Arial"/>
          <w:color w:val="2B2B2B"/>
          <w:sz w:val="24"/>
          <w:szCs w:val="24"/>
          <w:shd w:val="clear" w:color="auto" w:fill="FFFFFF"/>
        </w:rPr>
        <w:t xml:space="preserve"> каждый</w:t>
      </w:r>
      <w:r w:rsidR="001A4204">
        <w:rPr>
          <w:rFonts w:cs="Arial"/>
          <w:color w:val="2B2B2B"/>
          <w:sz w:val="24"/>
          <w:szCs w:val="24"/>
          <w:shd w:val="clear" w:color="auto" w:fill="FFFFFF"/>
        </w:rPr>
        <w:t xml:space="preserve"> (вес баллонов может быть изменен по решению судей)</w:t>
      </w:r>
      <w:r w:rsidR="00697213" w:rsidRPr="000E6DF8">
        <w:rPr>
          <w:rFonts w:cs="Arial"/>
          <w:color w:val="2B2B2B"/>
          <w:sz w:val="24"/>
          <w:szCs w:val="24"/>
          <w:shd w:val="clear" w:color="auto" w:fill="FFFFFF"/>
        </w:rPr>
        <w:t>.</w:t>
      </w:r>
      <w:r w:rsidR="00B679CB">
        <w:rPr>
          <w:rFonts w:cs="Arial"/>
          <w:color w:val="2B2B2B"/>
          <w:sz w:val="24"/>
          <w:szCs w:val="24"/>
          <w:shd w:val="clear" w:color="auto" w:fill="FFFFFF"/>
        </w:rPr>
        <w:t xml:space="preserve"> </w:t>
      </w:r>
      <w:r w:rsidR="00697213" w:rsidRPr="000E6DF8">
        <w:rPr>
          <w:rFonts w:cs="Arial"/>
          <w:color w:val="2B2B2B"/>
          <w:sz w:val="24"/>
          <w:szCs w:val="24"/>
          <w:shd w:val="clear" w:color="auto" w:fill="FFFFFF"/>
        </w:rPr>
        <w:t xml:space="preserve">Контрольное </w:t>
      </w:r>
      <w:r w:rsidR="001A4204">
        <w:rPr>
          <w:rFonts w:cs="Arial"/>
          <w:color w:val="2B2B2B"/>
          <w:sz w:val="24"/>
          <w:szCs w:val="24"/>
          <w:shd w:val="clear" w:color="auto" w:fill="FFFFFF"/>
        </w:rPr>
        <w:t>расстояние</w:t>
      </w:r>
      <w:r w:rsidR="00697213" w:rsidRPr="000E6DF8">
        <w:rPr>
          <w:rFonts w:cs="Arial"/>
          <w:color w:val="2B2B2B"/>
          <w:sz w:val="24"/>
          <w:szCs w:val="24"/>
          <w:shd w:val="clear" w:color="auto" w:fill="FFFFFF"/>
        </w:rPr>
        <w:t xml:space="preserve"> выполнения упражнения — </w:t>
      </w:r>
      <w:r w:rsidR="001A4204">
        <w:rPr>
          <w:rFonts w:cs="Arial"/>
          <w:color w:val="2B2B2B"/>
          <w:sz w:val="24"/>
          <w:szCs w:val="24"/>
          <w:shd w:val="clear" w:color="auto" w:fill="FFFFFF"/>
        </w:rPr>
        <w:t xml:space="preserve">20 м. </w:t>
      </w:r>
      <w:r w:rsidR="001A4204" w:rsidRPr="001A4204">
        <w:rPr>
          <w:rFonts w:cs="Arial"/>
          <w:color w:val="2B2B2B"/>
          <w:sz w:val="24"/>
          <w:szCs w:val="24"/>
          <w:shd w:val="clear" w:color="auto" w:fill="FFFFFF"/>
        </w:rPr>
        <w:t>Участнику пред</w:t>
      </w:r>
      <w:r w:rsidR="00992436">
        <w:rPr>
          <w:rFonts w:cs="Arial"/>
          <w:color w:val="2B2B2B"/>
          <w:sz w:val="24"/>
          <w:szCs w:val="24"/>
          <w:shd w:val="clear" w:color="auto" w:fill="FFFFFF"/>
        </w:rPr>
        <w:t>оставляется только одна попытка.</w:t>
      </w:r>
    </w:p>
    <w:p w:rsidR="001A4204" w:rsidRDefault="00697213" w:rsidP="001A4204">
      <w:pPr>
        <w:ind w:firstLine="709"/>
        <w:jc w:val="both"/>
        <w:rPr>
          <w:sz w:val="24"/>
          <w:szCs w:val="24"/>
        </w:rPr>
      </w:pPr>
      <w:r w:rsidRPr="001A4204">
        <w:rPr>
          <w:rFonts w:cs="Arial"/>
          <w:color w:val="2B2B2B"/>
          <w:sz w:val="24"/>
          <w:szCs w:val="24"/>
          <w:shd w:val="clear" w:color="auto" w:fill="FFFFFF"/>
        </w:rPr>
        <w:t xml:space="preserve"> </w:t>
      </w:r>
      <w:r w:rsidR="001A4204">
        <w:rPr>
          <w:sz w:val="24"/>
          <w:szCs w:val="24"/>
        </w:rPr>
        <w:t>Баллоны</w:t>
      </w:r>
      <w:r w:rsidR="001A4204" w:rsidRPr="001A4204">
        <w:rPr>
          <w:sz w:val="24"/>
          <w:szCs w:val="24"/>
        </w:rPr>
        <w:t xml:space="preserve"> расположен</w:t>
      </w:r>
      <w:r w:rsidR="001A4204">
        <w:rPr>
          <w:sz w:val="24"/>
          <w:szCs w:val="24"/>
        </w:rPr>
        <w:t>ы передним</w:t>
      </w:r>
      <w:r w:rsidR="001A4204" w:rsidRPr="001A4204">
        <w:rPr>
          <w:sz w:val="24"/>
          <w:szCs w:val="24"/>
        </w:rPr>
        <w:t xml:space="preserve"> </w:t>
      </w:r>
      <w:r w:rsidR="001A4204">
        <w:rPr>
          <w:sz w:val="24"/>
          <w:szCs w:val="24"/>
        </w:rPr>
        <w:t>краем</w:t>
      </w:r>
      <w:r w:rsidR="001A4204" w:rsidRPr="001A4204">
        <w:rPr>
          <w:sz w:val="24"/>
          <w:szCs w:val="24"/>
        </w:rPr>
        <w:t xml:space="preserve"> у стартовой линии. Участник занимает исходное </w:t>
      </w:r>
      <w:proofErr w:type="gramStart"/>
      <w:r w:rsidR="001A4204" w:rsidRPr="001A4204">
        <w:rPr>
          <w:sz w:val="24"/>
          <w:szCs w:val="24"/>
        </w:rPr>
        <w:t>положение</w:t>
      </w:r>
      <w:proofErr w:type="gramEnd"/>
      <w:r w:rsidR="001A4204">
        <w:rPr>
          <w:sz w:val="24"/>
          <w:szCs w:val="24"/>
        </w:rPr>
        <w:t xml:space="preserve"> стоя</w:t>
      </w:r>
      <w:r w:rsidR="001A4204" w:rsidRPr="001A4204">
        <w:rPr>
          <w:sz w:val="24"/>
          <w:szCs w:val="24"/>
        </w:rPr>
        <w:t xml:space="preserve"> между </w:t>
      </w:r>
      <w:r w:rsidR="001A4204">
        <w:rPr>
          <w:sz w:val="24"/>
          <w:szCs w:val="24"/>
        </w:rPr>
        <w:t>баллонами с полностью выпрямленными в коленных суставах ногами</w:t>
      </w:r>
      <w:r w:rsidR="001A4204" w:rsidRPr="001A4204">
        <w:rPr>
          <w:sz w:val="24"/>
          <w:szCs w:val="24"/>
        </w:rPr>
        <w:t>. По команде судьи</w:t>
      </w:r>
      <w:r w:rsidR="001A4204">
        <w:rPr>
          <w:sz w:val="24"/>
          <w:szCs w:val="24"/>
        </w:rPr>
        <w:t xml:space="preserve"> (свистку)</w:t>
      </w:r>
      <w:r w:rsidR="001A4204" w:rsidRPr="001A4204">
        <w:rPr>
          <w:sz w:val="24"/>
          <w:szCs w:val="24"/>
        </w:rPr>
        <w:t xml:space="preserve"> участник </w:t>
      </w:r>
      <w:r w:rsidR="001A4204">
        <w:rPr>
          <w:sz w:val="24"/>
          <w:szCs w:val="24"/>
        </w:rPr>
        <w:t xml:space="preserve">берёт баллоны за рукоятки и </w:t>
      </w:r>
      <w:r w:rsidR="001A4204" w:rsidRPr="001A4204">
        <w:rPr>
          <w:sz w:val="24"/>
          <w:szCs w:val="24"/>
        </w:rPr>
        <w:t xml:space="preserve">начинает движение на расстояние </w:t>
      </w:r>
      <w:r w:rsidR="001A4204">
        <w:rPr>
          <w:sz w:val="24"/>
          <w:szCs w:val="24"/>
        </w:rPr>
        <w:t>2</w:t>
      </w:r>
      <w:r w:rsidR="001A4204" w:rsidRPr="001A4204">
        <w:rPr>
          <w:sz w:val="24"/>
          <w:szCs w:val="24"/>
        </w:rPr>
        <w:t xml:space="preserve">0 метров до финишной черты. Секундомер останавливается, когда </w:t>
      </w:r>
      <w:r w:rsidR="001A4204">
        <w:rPr>
          <w:sz w:val="24"/>
          <w:szCs w:val="24"/>
        </w:rPr>
        <w:t>баллоны фермера за финишной чертой коснутся поверхности земли.</w:t>
      </w:r>
      <w:r w:rsidR="001A4204" w:rsidRPr="001A4204">
        <w:rPr>
          <w:sz w:val="24"/>
          <w:szCs w:val="24"/>
        </w:rPr>
        <w:t xml:space="preserve"> </w:t>
      </w:r>
      <w:r w:rsidR="001A4204">
        <w:rPr>
          <w:sz w:val="24"/>
          <w:szCs w:val="24"/>
        </w:rPr>
        <w:t>Разрешается использовать магнезию, канифоль, перчатки. Запрещае</w:t>
      </w:r>
      <w:r w:rsidR="00992436">
        <w:rPr>
          <w:sz w:val="24"/>
          <w:szCs w:val="24"/>
        </w:rPr>
        <w:t xml:space="preserve">тся использовать кистевые лямки, тащить/катить баллоны по земле, выбрасывать баллоны вперёд (необходимо именно нести баллоны). В случае, если за один раз унести баллоны на 20 м не получается, разрешается ставить баллоны для коротких передышек и продолжать перенос </w:t>
      </w:r>
      <w:proofErr w:type="gramStart"/>
      <w:r w:rsidR="00992436">
        <w:rPr>
          <w:sz w:val="24"/>
          <w:szCs w:val="24"/>
        </w:rPr>
        <w:t>согласно правил</w:t>
      </w:r>
      <w:proofErr w:type="gramEnd"/>
      <w:r w:rsidR="00992436">
        <w:rPr>
          <w:sz w:val="24"/>
          <w:szCs w:val="24"/>
        </w:rPr>
        <w:t>.</w:t>
      </w:r>
    </w:p>
    <w:p w:rsidR="00992436" w:rsidRPr="001A4204" w:rsidRDefault="00992436" w:rsidP="001A42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невозможности донести баллоны до финишной черты, оценивается расстояние, на которое они были переме</w:t>
      </w:r>
      <w:r w:rsidR="00CD2213">
        <w:rPr>
          <w:sz w:val="24"/>
          <w:szCs w:val="24"/>
        </w:rPr>
        <w:t>щ</w:t>
      </w:r>
      <w:r>
        <w:rPr>
          <w:sz w:val="24"/>
          <w:szCs w:val="24"/>
        </w:rPr>
        <w:t>ены.</w:t>
      </w:r>
    </w:p>
    <w:p w:rsidR="001A4204" w:rsidRPr="001A4204" w:rsidRDefault="001A4204" w:rsidP="001A4204">
      <w:pPr>
        <w:ind w:firstLine="709"/>
        <w:rPr>
          <w:rFonts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</w:pPr>
      <w:r w:rsidRPr="001A4204">
        <w:rPr>
          <w:rFonts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Ошибки (попытка не засчитывается):</w:t>
      </w:r>
    </w:p>
    <w:p w:rsidR="001A4204" w:rsidRPr="001A4204" w:rsidRDefault="001A4204" w:rsidP="00992436">
      <w:pPr>
        <w:ind w:firstLine="709"/>
        <w:rPr>
          <w:rFonts w:cs="Arial"/>
          <w:bCs/>
          <w:color w:val="2B2B2B"/>
          <w:sz w:val="24"/>
          <w:szCs w:val="24"/>
          <w:bdr w:val="none" w:sz="0" w:space="0" w:color="auto" w:frame="1"/>
          <w:lang w:eastAsia="ru-RU"/>
        </w:rPr>
      </w:pPr>
      <w:r w:rsidRPr="001A4204">
        <w:rPr>
          <w:rFonts w:cs="Arial"/>
          <w:bCs/>
          <w:color w:val="2B2B2B"/>
          <w:sz w:val="24"/>
          <w:szCs w:val="24"/>
          <w:bdr w:val="none" w:sz="0" w:space="0" w:color="auto" w:frame="1"/>
          <w:lang w:eastAsia="ru-RU"/>
        </w:rPr>
        <w:t xml:space="preserve">- Начало </w:t>
      </w:r>
      <w:r>
        <w:rPr>
          <w:rFonts w:cs="Arial"/>
          <w:bCs/>
          <w:color w:val="2B2B2B"/>
          <w:sz w:val="24"/>
          <w:szCs w:val="24"/>
          <w:bdr w:val="none" w:sz="0" w:space="0" w:color="auto" w:frame="1"/>
          <w:lang w:eastAsia="ru-RU"/>
        </w:rPr>
        <w:t>выполнения упражнения</w:t>
      </w:r>
      <w:r w:rsidRPr="001A4204">
        <w:rPr>
          <w:rFonts w:cs="Arial"/>
          <w:bCs/>
          <w:color w:val="2B2B2B"/>
          <w:sz w:val="24"/>
          <w:szCs w:val="24"/>
          <w:bdr w:val="none" w:sz="0" w:space="0" w:color="auto" w:frame="1"/>
          <w:lang w:eastAsia="ru-RU"/>
        </w:rPr>
        <w:t xml:space="preserve"> до команды судьи;</w:t>
      </w:r>
    </w:p>
    <w:p w:rsidR="001A4204" w:rsidRPr="001A4204" w:rsidRDefault="001A4204" w:rsidP="001A4204">
      <w:pPr>
        <w:ind w:firstLine="709"/>
        <w:jc w:val="both"/>
        <w:rPr>
          <w:sz w:val="24"/>
          <w:szCs w:val="24"/>
        </w:rPr>
      </w:pPr>
      <w:r w:rsidRPr="001A4204">
        <w:rPr>
          <w:sz w:val="24"/>
          <w:szCs w:val="24"/>
        </w:rPr>
        <w:t>- Несоблюдение любого из требований, содержащихся в описании правил выполнения перемещения груженой телеги.</w:t>
      </w:r>
    </w:p>
    <w:p w:rsidR="00CD6217" w:rsidRPr="000E6DF8" w:rsidRDefault="00CD6217" w:rsidP="001A4204">
      <w:pPr>
        <w:ind w:firstLine="709"/>
        <w:jc w:val="both"/>
        <w:rPr>
          <w:i/>
          <w:sz w:val="24"/>
          <w:szCs w:val="24"/>
        </w:rPr>
      </w:pPr>
    </w:p>
    <w:p w:rsidR="009D49A3" w:rsidRPr="000E6DF8" w:rsidRDefault="009D49A3" w:rsidP="00D033D5">
      <w:pPr>
        <w:jc w:val="center"/>
        <w:rPr>
          <w:sz w:val="24"/>
          <w:szCs w:val="24"/>
        </w:rPr>
      </w:pPr>
      <w:r w:rsidRPr="000E6DF8">
        <w:rPr>
          <w:i/>
          <w:sz w:val="24"/>
          <w:szCs w:val="24"/>
        </w:rPr>
        <w:t>На рисунке показан</w:t>
      </w:r>
      <w:r w:rsidR="001A4204">
        <w:rPr>
          <w:i/>
          <w:sz w:val="24"/>
          <w:szCs w:val="24"/>
        </w:rPr>
        <w:t>ы</w:t>
      </w:r>
      <w:r w:rsidRPr="000E6DF8">
        <w:rPr>
          <w:i/>
          <w:sz w:val="24"/>
          <w:szCs w:val="24"/>
        </w:rPr>
        <w:t xml:space="preserve"> </w:t>
      </w:r>
      <w:r w:rsidR="001A4204">
        <w:rPr>
          <w:i/>
          <w:sz w:val="24"/>
          <w:szCs w:val="24"/>
        </w:rPr>
        <w:t>баллоны фермера</w:t>
      </w:r>
      <w:r w:rsidR="00D033D5" w:rsidRPr="000E6DF8">
        <w:rPr>
          <w:i/>
          <w:sz w:val="24"/>
          <w:szCs w:val="24"/>
        </w:rPr>
        <w:t>.</w:t>
      </w:r>
    </w:p>
    <w:p w:rsidR="009D49A3" w:rsidRDefault="00BB530A" w:rsidP="00D033D5">
      <w:pPr>
        <w:jc w:val="center"/>
        <w:rPr>
          <w:szCs w:val="22"/>
        </w:rPr>
      </w:pPr>
      <w:r>
        <w:rPr>
          <w:noProof/>
          <w:szCs w:val="22"/>
          <w:lang w:eastAsia="ru-RU"/>
        </w:rPr>
        <w:drawing>
          <wp:inline distT="0" distB="0" distL="0" distR="0">
            <wp:extent cx="6296025" cy="3257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A6" w:rsidRDefault="003723A6" w:rsidP="003723A6">
      <w:pPr>
        <w:rPr>
          <w:szCs w:val="22"/>
        </w:rPr>
      </w:pPr>
    </w:p>
    <w:p w:rsidR="00992436" w:rsidRPr="00FA2312" w:rsidRDefault="00FA2312" w:rsidP="00992436">
      <w:pPr>
        <w:tabs>
          <w:tab w:val="left" w:pos="72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3.</w:t>
      </w:r>
      <w:r w:rsidR="00992436" w:rsidRPr="00F3090B">
        <w:rPr>
          <w:rFonts w:cs="Arial"/>
          <w:color w:val="000000"/>
          <w:sz w:val="24"/>
          <w:szCs w:val="24"/>
        </w:rPr>
        <w:t xml:space="preserve"> </w:t>
      </w:r>
      <w:r w:rsidR="00992436" w:rsidRPr="00F3090B">
        <w:rPr>
          <w:rFonts w:cs="Arial"/>
          <w:b/>
          <w:color w:val="000000"/>
          <w:sz w:val="24"/>
          <w:szCs w:val="24"/>
        </w:rPr>
        <w:t xml:space="preserve">«Сельский двор» </w:t>
      </w:r>
      <w:r w:rsidR="00992436" w:rsidRPr="00FA2312">
        <w:rPr>
          <w:rFonts w:cs="Arial"/>
          <w:b/>
          <w:color w:val="000000"/>
          <w:sz w:val="24"/>
          <w:szCs w:val="24"/>
        </w:rPr>
        <w:t>-</w:t>
      </w:r>
      <w:r w:rsidR="00992436" w:rsidRPr="00F3090B">
        <w:rPr>
          <w:rFonts w:cs="Arial"/>
          <w:color w:val="000000"/>
          <w:sz w:val="24"/>
          <w:szCs w:val="24"/>
        </w:rPr>
        <w:t xml:space="preserve"> </w:t>
      </w:r>
      <w:r w:rsidRPr="00FA2312">
        <w:rPr>
          <w:rFonts w:cs="Arial"/>
          <w:b/>
          <w:color w:val="000000"/>
          <w:sz w:val="24"/>
          <w:szCs w:val="24"/>
        </w:rPr>
        <w:t>(</w:t>
      </w:r>
      <w:r w:rsidR="00992436" w:rsidRPr="00FA2312">
        <w:rPr>
          <w:rFonts w:cs="Arial"/>
          <w:b/>
          <w:color w:val="000000"/>
          <w:sz w:val="24"/>
          <w:szCs w:val="24"/>
        </w:rPr>
        <w:t>Комбинированная эстафета, состоящая из 3 упражнений выполняемых на время без перерыва</w:t>
      </w:r>
      <w:r w:rsidRPr="00FA2312">
        <w:rPr>
          <w:rFonts w:cs="Arial"/>
          <w:b/>
          <w:color w:val="000000"/>
          <w:sz w:val="24"/>
          <w:szCs w:val="24"/>
        </w:rPr>
        <w:t>)</w:t>
      </w:r>
      <w:r>
        <w:rPr>
          <w:rFonts w:cs="Arial"/>
          <w:b/>
          <w:color w:val="000000"/>
          <w:sz w:val="24"/>
          <w:szCs w:val="24"/>
        </w:rPr>
        <w:t>:</w:t>
      </w:r>
    </w:p>
    <w:p w:rsidR="00992436" w:rsidRPr="00F3090B" w:rsidRDefault="00FA2312" w:rsidP="00FA2312">
      <w:p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- </w:t>
      </w:r>
      <w:r w:rsidR="00992436" w:rsidRPr="00F3090B">
        <w:rPr>
          <w:rFonts w:cs="Arial"/>
          <w:color w:val="000000"/>
          <w:sz w:val="24"/>
          <w:szCs w:val="24"/>
        </w:rPr>
        <w:t>«Прогулка фермера» (</w:t>
      </w:r>
      <w:r w:rsidR="00992436">
        <w:rPr>
          <w:rFonts w:cs="Arial"/>
          <w:color w:val="000000"/>
          <w:sz w:val="24"/>
          <w:szCs w:val="24"/>
        </w:rPr>
        <w:t>п</w:t>
      </w:r>
      <w:r w:rsidR="00992436" w:rsidRPr="00F3090B">
        <w:rPr>
          <w:rFonts w:cs="Arial"/>
          <w:color w:val="000000"/>
          <w:sz w:val="24"/>
          <w:szCs w:val="24"/>
        </w:rPr>
        <w:t>еренос баллонов фермера</w:t>
      </w:r>
      <w:r w:rsidR="00992436">
        <w:rPr>
          <w:rFonts w:cs="Arial"/>
          <w:color w:val="000000"/>
          <w:sz w:val="24"/>
          <w:szCs w:val="24"/>
        </w:rPr>
        <w:t xml:space="preserve"> на расстояние 20 м</w:t>
      </w:r>
      <w:r w:rsidR="00992436" w:rsidRPr="00F3090B">
        <w:rPr>
          <w:rFonts w:cs="Arial"/>
          <w:color w:val="000000"/>
          <w:sz w:val="24"/>
          <w:szCs w:val="24"/>
        </w:rPr>
        <w:t>);</w:t>
      </w:r>
    </w:p>
    <w:p w:rsidR="00992436" w:rsidRPr="00F3090B" w:rsidRDefault="00FA2312" w:rsidP="00FA2312">
      <w:pPr>
        <w:tabs>
          <w:tab w:val="left" w:pos="709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- </w:t>
      </w:r>
      <w:r w:rsidR="00992436" w:rsidRPr="00F3090B">
        <w:rPr>
          <w:rFonts w:cs="Arial"/>
          <w:color w:val="000000"/>
          <w:sz w:val="24"/>
          <w:szCs w:val="24"/>
        </w:rPr>
        <w:t>«Сельские сани» (перемещение груженых саней на расстояние 20 м);</w:t>
      </w:r>
    </w:p>
    <w:p w:rsidR="00FA2312" w:rsidRPr="00FA2312" w:rsidRDefault="00FA2312" w:rsidP="00FA2312">
      <w:pPr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- </w:t>
      </w:r>
      <w:r w:rsidR="00992436" w:rsidRPr="00FA2312">
        <w:rPr>
          <w:rFonts w:cs="Arial"/>
          <w:color w:val="000000"/>
          <w:sz w:val="24"/>
          <w:szCs w:val="24"/>
        </w:rPr>
        <w:t xml:space="preserve">«Комель силача» (перенос </w:t>
      </w:r>
      <w:proofErr w:type="spellStart"/>
      <w:r w:rsidR="00992436" w:rsidRPr="00FA2312">
        <w:rPr>
          <w:rFonts w:cs="Arial"/>
          <w:color w:val="000000"/>
          <w:sz w:val="24"/>
          <w:szCs w:val="24"/>
        </w:rPr>
        <w:t>комелей</w:t>
      </w:r>
      <w:proofErr w:type="spellEnd"/>
      <w:r w:rsidR="00992436" w:rsidRPr="00FA2312">
        <w:rPr>
          <w:rFonts w:cs="Arial"/>
          <w:color w:val="000000"/>
          <w:sz w:val="24"/>
          <w:szCs w:val="24"/>
        </w:rPr>
        <w:t xml:space="preserve"> разного размера на расстояние 20 м).</w:t>
      </w:r>
    </w:p>
    <w:p w:rsidR="00FA2312" w:rsidRDefault="00FA2312" w:rsidP="003723A6">
      <w:pPr>
        <w:ind w:firstLine="709"/>
        <w:jc w:val="both"/>
        <w:rPr>
          <w:sz w:val="24"/>
          <w:szCs w:val="24"/>
        </w:rPr>
      </w:pPr>
    </w:p>
    <w:p w:rsidR="00F9702F" w:rsidRDefault="00FA2312" w:rsidP="00FA2312">
      <w:pPr>
        <w:ind w:firstLine="709"/>
        <w:jc w:val="center"/>
        <w:rPr>
          <w:b/>
          <w:sz w:val="24"/>
          <w:szCs w:val="24"/>
        </w:rPr>
      </w:pPr>
      <w:r w:rsidRPr="00FA2312">
        <w:rPr>
          <w:b/>
          <w:sz w:val="24"/>
          <w:szCs w:val="24"/>
        </w:rPr>
        <w:lastRenderedPageBreak/>
        <w:t>Прогулка фермера</w:t>
      </w:r>
      <w:r w:rsidR="00F9702F">
        <w:rPr>
          <w:b/>
          <w:sz w:val="24"/>
          <w:szCs w:val="24"/>
        </w:rPr>
        <w:t>.</w:t>
      </w:r>
    </w:p>
    <w:p w:rsidR="00FA2312" w:rsidRPr="00CD2213" w:rsidRDefault="00F9702F" w:rsidP="00FA2312">
      <w:pPr>
        <w:ind w:firstLine="709"/>
        <w:jc w:val="center"/>
        <w:rPr>
          <w:sz w:val="24"/>
          <w:szCs w:val="24"/>
        </w:rPr>
      </w:pPr>
      <w:r w:rsidRPr="00CD2213">
        <w:rPr>
          <w:sz w:val="24"/>
          <w:szCs w:val="24"/>
        </w:rPr>
        <w:t xml:space="preserve">См. </w:t>
      </w:r>
      <w:r w:rsidR="005870DA">
        <w:rPr>
          <w:sz w:val="24"/>
          <w:szCs w:val="24"/>
        </w:rPr>
        <w:t>пункт 2.</w:t>
      </w:r>
    </w:p>
    <w:p w:rsidR="00FA2312" w:rsidRPr="00FA2312" w:rsidRDefault="00FA2312" w:rsidP="00FA2312">
      <w:pPr>
        <w:rPr>
          <w:sz w:val="24"/>
          <w:szCs w:val="24"/>
        </w:rPr>
      </w:pPr>
    </w:p>
    <w:p w:rsidR="00FA2312" w:rsidRPr="00FA2312" w:rsidRDefault="00FA2312" w:rsidP="00FA2312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Сельские сани.</w:t>
      </w:r>
    </w:p>
    <w:p w:rsidR="003723A6" w:rsidRPr="00992436" w:rsidRDefault="008B6B8D" w:rsidP="003723A6">
      <w:pPr>
        <w:ind w:firstLine="709"/>
        <w:jc w:val="both"/>
        <w:rPr>
          <w:rFonts w:cs="Arial"/>
          <w:color w:val="2B2B2B"/>
          <w:sz w:val="24"/>
          <w:szCs w:val="24"/>
          <w:shd w:val="clear" w:color="auto" w:fill="FFFFFF"/>
        </w:rPr>
      </w:pPr>
      <w:r w:rsidRPr="00992436">
        <w:rPr>
          <w:sz w:val="24"/>
          <w:szCs w:val="24"/>
        </w:rPr>
        <w:t>Перемещение гружен</w:t>
      </w:r>
      <w:r w:rsidR="00FA2312">
        <w:rPr>
          <w:sz w:val="24"/>
          <w:szCs w:val="24"/>
        </w:rPr>
        <w:t>ых</w:t>
      </w:r>
      <w:r w:rsidRPr="00992436">
        <w:rPr>
          <w:sz w:val="24"/>
          <w:szCs w:val="24"/>
        </w:rPr>
        <w:t xml:space="preserve"> </w:t>
      </w:r>
      <w:r w:rsidR="00FA2312">
        <w:rPr>
          <w:sz w:val="24"/>
          <w:szCs w:val="24"/>
        </w:rPr>
        <w:t>саней</w:t>
      </w:r>
      <w:r w:rsidRPr="00992436">
        <w:rPr>
          <w:sz w:val="24"/>
          <w:szCs w:val="24"/>
        </w:rPr>
        <w:t xml:space="preserve"> выполняется в соответствующем секторе. Для испытания </w:t>
      </w:r>
      <w:r w:rsidR="00126B45" w:rsidRPr="00992436">
        <w:rPr>
          <w:sz w:val="24"/>
          <w:szCs w:val="24"/>
        </w:rPr>
        <w:t>могут использовать</w:t>
      </w:r>
      <w:r w:rsidRPr="00992436">
        <w:rPr>
          <w:sz w:val="24"/>
          <w:szCs w:val="24"/>
        </w:rPr>
        <w:t>ся</w:t>
      </w:r>
      <w:r w:rsidR="00126B45" w:rsidRPr="00992436">
        <w:rPr>
          <w:sz w:val="24"/>
          <w:szCs w:val="24"/>
        </w:rPr>
        <w:t xml:space="preserve"> </w:t>
      </w:r>
      <w:r w:rsidR="00FA2312">
        <w:rPr>
          <w:sz w:val="24"/>
          <w:szCs w:val="24"/>
        </w:rPr>
        <w:t>сани</w:t>
      </w:r>
      <w:r w:rsidR="00126B45" w:rsidRPr="00992436">
        <w:rPr>
          <w:sz w:val="24"/>
          <w:szCs w:val="24"/>
        </w:rPr>
        <w:t xml:space="preserve"> различных модификаций с одним неизменным конструктивным элементом: оглоблями – круглыми жердями, укрепленными концами на передней </w:t>
      </w:r>
      <w:r w:rsidR="00FA2312">
        <w:rPr>
          <w:sz w:val="24"/>
          <w:szCs w:val="24"/>
        </w:rPr>
        <w:t>части</w:t>
      </w:r>
      <w:r w:rsidR="00126B45" w:rsidRPr="00992436">
        <w:rPr>
          <w:sz w:val="24"/>
          <w:szCs w:val="24"/>
        </w:rPr>
        <w:t xml:space="preserve"> </w:t>
      </w:r>
      <w:r w:rsidR="00FA2312">
        <w:rPr>
          <w:sz w:val="24"/>
          <w:szCs w:val="24"/>
        </w:rPr>
        <w:t>саней</w:t>
      </w:r>
      <w:r w:rsidR="00126B45" w:rsidRPr="00992436">
        <w:rPr>
          <w:sz w:val="24"/>
          <w:szCs w:val="24"/>
        </w:rPr>
        <w:t xml:space="preserve"> и служащих для запряжки лошади. </w:t>
      </w:r>
      <w:r w:rsidR="00126B45" w:rsidRPr="00992436">
        <w:rPr>
          <w:rFonts w:cs="Arial"/>
          <w:color w:val="2B2B2B"/>
          <w:sz w:val="24"/>
          <w:szCs w:val="24"/>
          <w:shd w:val="clear" w:color="auto" w:fill="FFFFFF"/>
        </w:rPr>
        <w:t>Контрольное расстояние выполнения упражнения</w:t>
      </w:r>
      <w:r w:rsidR="00F64A19" w:rsidRPr="00992436">
        <w:rPr>
          <w:rFonts w:cs="Arial"/>
          <w:color w:val="2B2B2B"/>
          <w:sz w:val="24"/>
          <w:szCs w:val="24"/>
          <w:shd w:val="clear" w:color="auto" w:fill="FFFFFF"/>
        </w:rPr>
        <w:t xml:space="preserve"> на время</w:t>
      </w:r>
      <w:r w:rsidR="00126B45" w:rsidRPr="00992436">
        <w:rPr>
          <w:rFonts w:cs="Arial"/>
          <w:color w:val="2B2B2B"/>
          <w:sz w:val="24"/>
          <w:szCs w:val="24"/>
          <w:shd w:val="clear" w:color="auto" w:fill="FFFFFF"/>
        </w:rPr>
        <w:t xml:space="preserve"> — </w:t>
      </w:r>
      <w:r w:rsidR="00FA2312">
        <w:rPr>
          <w:rFonts w:cs="Arial"/>
          <w:color w:val="2B2B2B"/>
          <w:sz w:val="24"/>
          <w:szCs w:val="24"/>
          <w:shd w:val="clear" w:color="auto" w:fill="FFFFFF"/>
        </w:rPr>
        <w:t>2</w:t>
      </w:r>
      <w:r w:rsidR="00126B45" w:rsidRPr="00992436">
        <w:rPr>
          <w:rFonts w:cs="Arial"/>
          <w:color w:val="2B2B2B"/>
          <w:sz w:val="24"/>
          <w:szCs w:val="24"/>
          <w:shd w:val="clear" w:color="auto" w:fill="FFFFFF"/>
        </w:rPr>
        <w:t xml:space="preserve">0 метров. </w:t>
      </w:r>
      <w:r w:rsidR="005870DA">
        <w:rPr>
          <w:rFonts w:cs="Arial"/>
          <w:color w:val="2B2B2B"/>
          <w:sz w:val="24"/>
          <w:szCs w:val="24"/>
          <w:shd w:val="clear" w:color="auto" w:fill="FFFFFF"/>
        </w:rPr>
        <w:t xml:space="preserve">Вес груза </w:t>
      </w:r>
      <w:r w:rsidR="005870DA" w:rsidRPr="00992436">
        <w:rPr>
          <w:rFonts w:cs="Arial"/>
          <w:color w:val="2B2B2B"/>
          <w:sz w:val="24"/>
          <w:szCs w:val="24"/>
          <w:shd w:val="clear" w:color="auto" w:fill="FFFFFF"/>
        </w:rPr>
        <w:t>—</w:t>
      </w:r>
      <w:r w:rsidR="005870DA">
        <w:rPr>
          <w:rFonts w:cs="Arial"/>
          <w:color w:val="2B2B2B"/>
          <w:sz w:val="24"/>
          <w:szCs w:val="24"/>
          <w:shd w:val="clear" w:color="auto" w:fill="FFFFFF"/>
        </w:rPr>
        <w:t xml:space="preserve"> 300 кг, но может быть изменён по решению судей, исходя из погодных условий и конструктивных особенностей саней. </w:t>
      </w:r>
      <w:r w:rsidR="00126B45" w:rsidRPr="00992436">
        <w:rPr>
          <w:rFonts w:cs="Arial"/>
          <w:color w:val="2B2B2B"/>
          <w:sz w:val="24"/>
          <w:szCs w:val="24"/>
          <w:shd w:val="clear" w:color="auto" w:fill="FFFFFF"/>
        </w:rPr>
        <w:t>Участнику предоставляется только одна попытка.</w:t>
      </w:r>
    </w:p>
    <w:p w:rsidR="00126B45" w:rsidRPr="00992436" w:rsidRDefault="00FA2312" w:rsidP="003723A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Сани</w:t>
      </w:r>
      <w:r w:rsidR="007C3877" w:rsidRPr="00992436">
        <w:rPr>
          <w:sz w:val="24"/>
          <w:szCs w:val="24"/>
        </w:rPr>
        <w:t xml:space="preserve"> расположен</w:t>
      </w:r>
      <w:r>
        <w:rPr>
          <w:sz w:val="24"/>
          <w:szCs w:val="24"/>
        </w:rPr>
        <w:t>ы</w:t>
      </w:r>
      <w:r w:rsidR="007C3877" w:rsidRPr="00992436">
        <w:rPr>
          <w:sz w:val="24"/>
          <w:szCs w:val="24"/>
        </w:rPr>
        <w:t xml:space="preserve"> у стартовой линии</w:t>
      </w:r>
      <w:r>
        <w:rPr>
          <w:sz w:val="24"/>
          <w:szCs w:val="24"/>
        </w:rPr>
        <w:t xml:space="preserve"> в месте соприкосновения полозьев с поверхностью снега</w:t>
      </w:r>
      <w:r w:rsidR="007C3877" w:rsidRPr="00992436">
        <w:rPr>
          <w:sz w:val="24"/>
          <w:szCs w:val="24"/>
        </w:rPr>
        <w:t xml:space="preserve">. Участник </w:t>
      </w:r>
      <w:r w:rsidR="00F9702F">
        <w:rPr>
          <w:sz w:val="24"/>
          <w:szCs w:val="24"/>
        </w:rPr>
        <w:t>начинает движение с санями</w:t>
      </w:r>
      <w:r w:rsidR="007C3877" w:rsidRPr="00992436">
        <w:rPr>
          <w:sz w:val="24"/>
          <w:szCs w:val="24"/>
        </w:rPr>
        <w:t xml:space="preserve"> межд</w:t>
      </w:r>
      <w:r w:rsidR="00F64A19" w:rsidRPr="00992436">
        <w:rPr>
          <w:sz w:val="24"/>
          <w:szCs w:val="24"/>
        </w:rPr>
        <w:t>у оглоблями</w:t>
      </w:r>
      <w:r w:rsidR="00891506" w:rsidRPr="00992436">
        <w:rPr>
          <w:sz w:val="24"/>
          <w:szCs w:val="24"/>
        </w:rPr>
        <w:t xml:space="preserve"> спиной к </w:t>
      </w:r>
      <w:r>
        <w:rPr>
          <w:sz w:val="24"/>
          <w:szCs w:val="24"/>
        </w:rPr>
        <w:t>саням</w:t>
      </w:r>
      <w:r w:rsidR="00F64A19" w:rsidRPr="00992436">
        <w:rPr>
          <w:sz w:val="24"/>
          <w:szCs w:val="24"/>
        </w:rPr>
        <w:t>, обхватив их руками (пример</w:t>
      </w:r>
      <w:r w:rsidR="00F9702F">
        <w:rPr>
          <w:sz w:val="24"/>
          <w:szCs w:val="24"/>
        </w:rPr>
        <w:t xml:space="preserve"> </w:t>
      </w:r>
      <w:r w:rsidR="00F64A19" w:rsidRPr="00992436">
        <w:rPr>
          <w:sz w:val="24"/>
          <w:szCs w:val="24"/>
        </w:rPr>
        <w:t xml:space="preserve">указан на рисунке). </w:t>
      </w:r>
      <w:r>
        <w:rPr>
          <w:sz w:val="24"/>
          <w:szCs w:val="24"/>
        </w:rPr>
        <w:t>У</w:t>
      </w:r>
      <w:r w:rsidR="00F64A19" w:rsidRPr="00992436">
        <w:rPr>
          <w:sz w:val="24"/>
          <w:szCs w:val="24"/>
        </w:rPr>
        <w:t xml:space="preserve">частник начинает движение с </w:t>
      </w:r>
      <w:r>
        <w:rPr>
          <w:sz w:val="24"/>
          <w:szCs w:val="24"/>
        </w:rPr>
        <w:t>санями сразу после выполнения упражнения «прогулка фермера»</w:t>
      </w:r>
      <w:r w:rsidR="00F64A19" w:rsidRPr="00992436">
        <w:rPr>
          <w:sz w:val="24"/>
          <w:szCs w:val="24"/>
        </w:rPr>
        <w:t xml:space="preserve"> на расстояние </w:t>
      </w:r>
      <w:r>
        <w:rPr>
          <w:sz w:val="24"/>
          <w:szCs w:val="24"/>
        </w:rPr>
        <w:t>2</w:t>
      </w:r>
      <w:r w:rsidR="00F64A19" w:rsidRPr="00992436">
        <w:rPr>
          <w:sz w:val="24"/>
          <w:szCs w:val="24"/>
        </w:rPr>
        <w:t>0 метров до финишной черты. Секундомер останавливается</w:t>
      </w:r>
      <w:r w:rsidR="00CC60AB" w:rsidRPr="00992436">
        <w:rPr>
          <w:sz w:val="24"/>
          <w:szCs w:val="24"/>
        </w:rPr>
        <w:t xml:space="preserve"> одновременно с команд</w:t>
      </w:r>
      <w:r w:rsidR="00891506" w:rsidRPr="00992436">
        <w:rPr>
          <w:sz w:val="24"/>
          <w:szCs w:val="24"/>
        </w:rPr>
        <w:t>ой судьи: «СТОП»</w:t>
      </w:r>
      <w:r w:rsidR="00F64A19" w:rsidRPr="00992436">
        <w:rPr>
          <w:sz w:val="24"/>
          <w:szCs w:val="24"/>
        </w:rPr>
        <w:t>, когда задн</w:t>
      </w:r>
      <w:r w:rsidR="00F9702F">
        <w:rPr>
          <w:sz w:val="24"/>
          <w:szCs w:val="24"/>
        </w:rPr>
        <w:t>яя</w:t>
      </w:r>
      <w:r w:rsidR="00F64A19" w:rsidRPr="00992436">
        <w:rPr>
          <w:sz w:val="24"/>
          <w:szCs w:val="24"/>
        </w:rPr>
        <w:t xml:space="preserve"> </w:t>
      </w:r>
      <w:r w:rsidR="00F9702F">
        <w:rPr>
          <w:sz w:val="24"/>
          <w:szCs w:val="24"/>
        </w:rPr>
        <w:t>часть</w:t>
      </w:r>
      <w:r w:rsidR="00F64A19" w:rsidRPr="00992436">
        <w:rPr>
          <w:sz w:val="24"/>
          <w:szCs w:val="24"/>
        </w:rPr>
        <w:t xml:space="preserve"> </w:t>
      </w:r>
      <w:r w:rsidR="00F9702F">
        <w:rPr>
          <w:sz w:val="24"/>
          <w:szCs w:val="24"/>
        </w:rPr>
        <w:t>саней</w:t>
      </w:r>
      <w:r w:rsidR="00F64A19" w:rsidRPr="00992436">
        <w:rPr>
          <w:sz w:val="24"/>
          <w:szCs w:val="24"/>
        </w:rPr>
        <w:t xml:space="preserve"> пересе</w:t>
      </w:r>
      <w:r w:rsidR="00F9702F">
        <w:rPr>
          <w:sz w:val="24"/>
          <w:szCs w:val="24"/>
        </w:rPr>
        <w:t>че</w:t>
      </w:r>
      <w:r w:rsidR="00F64A19" w:rsidRPr="00992436">
        <w:rPr>
          <w:sz w:val="24"/>
          <w:szCs w:val="24"/>
        </w:rPr>
        <w:t>т финишную черту.</w:t>
      </w:r>
      <w:r w:rsidR="00891506" w:rsidRPr="00992436">
        <w:rPr>
          <w:sz w:val="24"/>
          <w:szCs w:val="24"/>
        </w:rPr>
        <w:t xml:space="preserve"> </w:t>
      </w:r>
    </w:p>
    <w:p w:rsidR="00395FAE" w:rsidRPr="00F9702F" w:rsidRDefault="00F64A19" w:rsidP="00F9702F">
      <w:pPr>
        <w:ind w:firstLine="709"/>
        <w:rPr>
          <w:rFonts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</w:pPr>
      <w:r w:rsidRPr="00992436">
        <w:rPr>
          <w:rFonts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Ошибки (попытка не засчитывается):</w:t>
      </w:r>
    </w:p>
    <w:p w:rsidR="00CC60AB" w:rsidRPr="00992436" w:rsidRDefault="00CC60AB" w:rsidP="00CC60AB">
      <w:pPr>
        <w:ind w:firstLine="709"/>
        <w:rPr>
          <w:rFonts w:cs="Arial"/>
          <w:bCs/>
          <w:color w:val="2B2B2B"/>
          <w:sz w:val="24"/>
          <w:szCs w:val="24"/>
          <w:bdr w:val="none" w:sz="0" w:space="0" w:color="auto" w:frame="1"/>
          <w:lang w:eastAsia="ru-RU"/>
        </w:rPr>
      </w:pPr>
      <w:r w:rsidRPr="00992436">
        <w:rPr>
          <w:rFonts w:cs="Arial"/>
          <w:bCs/>
          <w:color w:val="2B2B2B"/>
          <w:sz w:val="24"/>
          <w:szCs w:val="24"/>
          <w:bdr w:val="none" w:sz="0" w:space="0" w:color="auto" w:frame="1"/>
          <w:lang w:eastAsia="ru-RU"/>
        </w:rPr>
        <w:t>- Выпускание оглобель из рук до команды судьи: «СТОП»;</w:t>
      </w:r>
    </w:p>
    <w:p w:rsidR="00F64A19" w:rsidRPr="00992436" w:rsidRDefault="00F64A19" w:rsidP="003723A6">
      <w:pPr>
        <w:ind w:firstLine="709"/>
        <w:jc w:val="both"/>
        <w:rPr>
          <w:sz w:val="24"/>
          <w:szCs w:val="24"/>
        </w:rPr>
      </w:pPr>
      <w:r w:rsidRPr="00992436">
        <w:rPr>
          <w:sz w:val="24"/>
          <w:szCs w:val="24"/>
        </w:rPr>
        <w:t>-</w:t>
      </w:r>
      <w:r w:rsidR="00F9702F">
        <w:rPr>
          <w:sz w:val="24"/>
          <w:szCs w:val="24"/>
        </w:rPr>
        <w:t xml:space="preserve"> </w:t>
      </w:r>
      <w:r w:rsidR="00891506" w:rsidRPr="00992436">
        <w:rPr>
          <w:sz w:val="24"/>
          <w:szCs w:val="24"/>
        </w:rPr>
        <w:t>Несоблюдение любого из требований, содержащихся в описании правил выполнения перемещения груженой телеги.</w:t>
      </w:r>
    </w:p>
    <w:p w:rsidR="00CC60AB" w:rsidRPr="00992436" w:rsidRDefault="00CC60AB" w:rsidP="003723A6">
      <w:pPr>
        <w:ind w:firstLine="709"/>
        <w:jc w:val="both"/>
        <w:rPr>
          <w:sz w:val="24"/>
          <w:szCs w:val="24"/>
        </w:rPr>
      </w:pPr>
    </w:p>
    <w:p w:rsidR="00CC60AB" w:rsidRDefault="00CC60AB" w:rsidP="00CC60AB">
      <w:pPr>
        <w:jc w:val="center"/>
        <w:rPr>
          <w:i/>
          <w:szCs w:val="22"/>
        </w:rPr>
      </w:pPr>
      <w:r w:rsidRPr="00CD6217">
        <w:rPr>
          <w:i/>
          <w:szCs w:val="22"/>
        </w:rPr>
        <w:t>На ри</w:t>
      </w:r>
      <w:r>
        <w:rPr>
          <w:i/>
          <w:szCs w:val="22"/>
        </w:rPr>
        <w:t xml:space="preserve">сунке показан пример </w:t>
      </w:r>
      <w:r w:rsidR="00F9702F">
        <w:rPr>
          <w:i/>
          <w:szCs w:val="22"/>
        </w:rPr>
        <w:t>перемещения саней</w:t>
      </w:r>
      <w:r>
        <w:rPr>
          <w:i/>
          <w:szCs w:val="22"/>
        </w:rPr>
        <w:t>.</w:t>
      </w:r>
    </w:p>
    <w:p w:rsidR="00CC60AB" w:rsidRPr="00CD6217" w:rsidRDefault="00F9702F" w:rsidP="00CC60AB">
      <w:pPr>
        <w:jc w:val="center"/>
        <w:rPr>
          <w:i/>
          <w:szCs w:val="22"/>
        </w:rPr>
      </w:pPr>
      <w:r>
        <w:rPr>
          <w:i/>
          <w:noProof/>
          <w:szCs w:val="22"/>
          <w:lang w:eastAsia="ru-RU"/>
        </w:rPr>
        <w:drawing>
          <wp:inline distT="0" distB="0" distL="0" distR="0">
            <wp:extent cx="3295650" cy="39144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91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02F" w:rsidRDefault="00F9702F" w:rsidP="003723A6">
      <w:pPr>
        <w:ind w:firstLine="709"/>
        <w:jc w:val="both"/>
        <w:rPr>
          <w:rFonts w:cs="Arial"/>
          <w:color w:val="000000"/>
          <w:sz w:val="24"/>
          <w:szCs w:val="24"/>
        </w:rPr>
      </w:pPr>
    </w:p>
    <w:p w:rsidR="00CC60AB" w:rsidRDefault="00F9702F" w:rsidP="00F9702F">
      <w:pPr>
        <w:ind w:firstLine="709"/>
        <w:jc w:val="center"/>
        <w:rPr>
          <w:rFonts w:cs="Arial"/>
          <w:b/>
          <w:color w:val="000000"/>
          <w:sz w:val="24"/>
          <w:szCs w:val="24"/>
        </w:rPr>
      </w:pPr>
      <w:r w:rsidRPr="00F9702F">
        <w:rPr>
          <w:rFonts w:cs="Arial"/>
          <w:b/>
          <w:color w:val="000000"/>
          <w:sz w:val="24"/>
          <w:szCs w:val="24"/>
        </w:rPr>
        <w:t>Комель силача</w:t>
      </w:r>
      <w:r>
        <w:rPr>
          <w:rFonts w:cs="Arial"/>
          <w:b/>
          <w:color w:val="000000"/>
          <w:sz w:val="24"/>
          <w:szCs w:val="24"/>
        </w:rPr>
        <w:t>.</w:t>
      </w:r>
    </w:p>
    <w:p w:rsidR="00CD2213" w:rsidRPr="001A4204" w:rsidRDefault="00CD2213" w:rsidP="00CD2213">
      <w:pPr>
        <w:ind w:firstLine="709"/>
        <w:jc w:val="both"/>
        <w:rPr>
          <w:rFonts w:cs="Arial"/>
          <w:color w:val="2B2B2B"/>
          <w:sz w:val="24"/>
          <w:szCs w:val="24"/>
          <w:shd w:val="clear" w:color="auto" w:fill="FFFFFF"/>
        </w:rPr>
      </w:pPr>
      <w:r>
        <w:rPr>
          <w:rFonts w:cs="Arial"/>
          <w:color w:val="2B2B2B"/>
          <w:sz w:val="24"/>
          <w:szCs w:val="24"/>
          <w:lang w:eastAsia="ru-RU"/>
        </w:rPr>
        <w:t xml:space="preserve">Перенос </w:t>
      </w:r>
      <w:proofErr w:type="spellStart"/>
      <w:r>
        <w:rPr>
          <w:rFonts w:cs="Arial"/>
          <w:color w:val="2B2B2B"/>
          <w:sz w:val="24"/>
          <w:szCs w:val="24"/>
          <w:lang w:eastAsia="ru-RU"/>
        </w:rPr>
        <w:t>комелей</w:t>
      </w:r>
      <w:proofErr w:type="spellEnd"/>
      <w:r>
        <w:rPr>
          <w:rFonts w:cs="Arial"/>
          <w:color w:val="2B2B2B"/>
          <w:sz w:val="24"/>
          <w:szCs w:val="24"/>
          <w:lang w:eastAsia="ru-RU"/>
        </w:rPr>
        <w:t xml:space="preserve"> </w:t>
      </w:r>
      <w:r w:rsidRPr="000E6DF8">
        <w:rPr>
          <w:rFonts w:cs="Arial"/>
          <w:color w:val="2B2B2B"/>
          <w:sz w:val="24"/>
          <w:szCs w:val="24"/>
          <w:lang w:eastAsia="ru-RU"/>
        </w:rPr>
        <w:t xml:space="preserve">выполняется в соответствующем секторе. </w:t>
      </w:r>
      <w:r w:rsidRPr="000E6DF8">
        <w:rPr>
          <w:rFonts w:cs="Arial"/>
          <w:color w:val="2B2B2B"/>
          <w:sz w:val="24"/>
          <w:szCs w:val="24"/>
          <w:shd w:val="clear" w:color="auto" w:fill="FFFFFF"/>
        </w:rPr>
        <w:t>Для испытания используются</w:t>
      </w:r>
      <w:r>
        <w:rPr>
          <w:rFonts w:cs="Arial"/>
          <w:color w:val="2B2B2B"/>
          <w:sz w:val="24"/>
          <w:szCs w:val="24"/>
          <w:shd w:val="clear" w:color="auto" w:fill="FFFFFF"/>
        </w:rPr>
        <w:t xml:space="preserve"> 3 </w:t>
      </w:r>
      <w:proofErr w:type="spellStart"/>
      <w:r>
        <w:rPr>
          <w:rFonts w:cs="Arial"/>
          <w:color w:val="2B2B2B"/>
          <w:sz w:val="24"/>
          <w:szCs w:val="24"/>
          <w:shd w:val="clear" w:color="auto" w:fill="FFFFFF"/>
        </w:rPr>
        <w:t>комеля</w:t>
      </w:r>
      <w:proofErr w:type="spellEnd"/>
      <w:r>
        <w:rPr>
          <w:rFonts w:cs="Arial"/>
          <w:color w:val="2B2B2B"/>
          <w:sz w:val="24"/>
          <w:szCs w:val="24"/>
          <w:shd w:val="clear" w:color="auto" w:fill="FFFFFF"/>
        </w:rPr>
        <w:t xml:space="preserve"> разного размера</w:t>
      </w:r>
      <w:r w:rsidRPr="000E6DF8">
        <w:rPr>
          <w:rFonts w:cs="Arial"/>
          <w:color w:val="2B2B2B"/>
          <w:sz w:val="24"/>
          <w:szCs w:val="24"/>
          <w:shd w:val="clear" w:color="auto" w:fill="FFFFFF"/>
        </w:rPr>
        <w:t>.</w:t>
      </w:r>
      <w:r>
        <w:rPr>
          <w:rFonts w:cs="Arial"/>
          <w:color w:val="2B2B2B"/>
          <w:sz w:val="24"/>
          <w:szCs w:val="24"/>
          <w:shd w:val="clear" w:color="auto" w:fill="FFFFFF"/>
        </w:rPr>
        <w:t xml:space="preserve"> </w:t>
      </w:r>
      <w:r w:rsidRPr="000E6DF8">
        <w:rPr>
          <w:rFonts w:cs="Arial"/>
          <w:color w:val="2B2B2B"/>
          <w:sz w:val="24"/>
          <w:szCs w:val="24"/>
          <w:shd w:val="clear" w:color="auto" w:fill="FFFFFF"/>
        </w:rPr>
        <w:t xml:space="preserve">Контрольное </w:t>
      </w:r>
      <w:r>
        <w:rPr>
          <w:rFonts w:cs="Arial"/>
          <w:color w:val="2B2B2B"/>
          <w:sz w:val="24"/>
          <w:szCs w:val="24"/>
          <w:shd w:val="clear" w:color="auto" w:fill="FFFFFF"/>
        </w:rPr>
        <w:t>расстояние</w:t>
      </w:r>
      <w:r w:rsidRPr="000E6DF8">
        <w:rPr>
          <w:rFonts w:cs="Arial"/>
          <w:color w:val="2B2B2B"/>
          <w:sz w:val="24"/>
          <w:szCs w:val="24"/>
          <w:shd w:val="clear" w:color="auto" w:fill="FFFFFF"/>
        </w:rPr>
        <w:t xml:space="preserve"> выполнения упражнения — </w:t>
      </w:r>
      <w:r>
        <w:rPr>
          <w:rFonts w:cs="Arial"/>
          <w:color w:val="2B2B2B"/>
          <w:sz w:val="24"/>
          <w:szCs w:val="24"/>
          <w:shd w:val="clear" w:color="auto" w:fill="FFFFFF"/>
        </w:rPr>
        <w:t xml:space="preserve">20 м. </w:t>
      </w:r>
      <w:r w:rsidRPr="00992436">
        <w:rPr>
          <w:rFonts w:cs="Arial"/>
          <w:color w:val="2B2B2B"/>
          <w:sz w:val="24"/>
          <w:szCs w:val="24"/>
          <w:shd w:val="clear" w:color="auto" w:fill="FFFFFF"/>
        </w:rPr>
        <w:t>Участнику предоставляется только одна попытка.</w:t>
      </w:r>
    </w:p>
    <w:p w:rsidR="00CD2213" w:rsidRDefault="00CD2213" w:rsidP="00CD2213">
      <w:pPr>
        <w:ind w:firstLine="709"/>
        <w:jc w:val="both"/>
        <w:rPr>
          <w:sz w:val="24"/>
          <w:szCs w:val="24"/>
        </w:rPr>
      </w:pPr>
      <w:r w:rsidRPr="001A4204">
        <w:rPr>
          <w:rFonts w:cs="Arial"/>
          <w:color w:val="2B2B2B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sz w:val="24"/>
          <w:szCs w:val="24"/>
        </w:rPr>
        <w:t>Комеля</w:t>
      </w:r>
      <w:proofErr w:type="spellEnd"/>
      <w:r w:rsidRPr="001A4204">
        <w:rPr>
          <w:sz w:val="24"/>
          <w:szCs w:val="24"/>
        </w:rPr>
        <w:t xml:space="preserve"> расположен</w:t>
      </w:r>
      <w:r>
        <w:rPr>
          <w:sz w:val="24"/>
          <w:szCs w:val="24"/>
        </w:rPr>
        <w:t>ы передним</w:t>
      </w:r>
      <w:r w:rsidRPr="001A4204">
        <w:rPr>
          <w:sz w:val="24"/>
          <w:szCs w:val="24"/>
        </w:rPr>
        <w:t xml:space="preserve"> </w:t>
      </w:r>
      <w:r>
        <w:rPr>
          <w:sz w:val="24"/>
          <w:szCs w:val="24"/>
        </w:rPr>
        <w:t>краем</w:t>
      </w:r>
      <w:r w:rsidRPr="001A4204">
        <w:rPr>
          <w:sz w:val="24"/>
          <w:szCs w:val="24"/>
        </w:rPr>
        <w:t xml:space="preserve"> у стартовой линии.</w:t>
      </w:r>
      <w:proofErr w:type="gramEnd"/>
      <w:r w:rsidRPr="001A4204">
        <w:rPr>
          <w:sz w:val="24"/>
          <w:szCs w:val="24"/>
        </w:rPr>
        <w:t xml:space="preserve"> Участник </w:t>
      </w:r>
      <w:r>
        <w:rPr>
          <w:sz w:val="24"/>
          <w:szCs w:val="24"/>
        </w:rPr>
        <w:t xml:space="preserve">начинает перенос </w:t>
      </w:r>
      <w:proofErr w:type="spellStart"/>
      <w:r>
        <w:rPr>
          <w:sz w:val="24"/>
          <w:szCs w:val="24"/>
        </w:rPr>
        <w:t>комелей</w:t>
      </w:r>
      <w:proofErr w:type="spellEnd"/>
      <w:r>
        <w:rPr>
          <w:sz w:val="24"/>
          <w:szCs w:val="24"/>
        </w:rPr>
        <w:t xml:space="preserve"> сразу же после завершения упражнения «сельские сани»</w:t>
      </w:r>
      <w:r w:rsidRPr="001A4204">
        <w:rPr>
          <w:sz w:val="24"/>
          <w:szCs w:val="24"/>
        </w:rPr>
        <w:t xml:space="preserve">. </w:t>
      </w:r>
      <w:r>
        <w:rPr>
          <w:sz w:val="24"/>
          <w:szCs w:val="24"/>
        </w:rPr>
        <w:lastRenderedPageBreak/>
        <w:t>Необходимо каждый комель по отдельности перенести за финишную черту</w:t>
      </w:r>
      <w:r w:rsidRPr="001A4204">
        <w:rPr>
          <w:sz w:val="24"/>
          <w:szCs w:val="24"/>
        </w:rPr>
        <w:t xml:space="preserve">. Секундомер останавливается, когда </w:t>
      </w:r>
      <w:r>
        <w:rPr>
          <w:sz w:val="24"/>
          <w:szCs w:val="24"/>
        </w:rPr>
        <w:t xml:space="preserve">все три </w:t>
      </w:r>
      <w:proofErr w:type="spellStart"/>
      <w:r>
        <w:rPr>
          <w:sz w:val="24"/>
          <w:szCs w:val="24"/>
        </w:rPr>
        <w:t>комеля</w:t>
      </w:r>
      <w:proofErr w:type="spellEnd"/>
      <w:r>
        <w:rPr>
          <w:sz w:val="24"/>
          <w:szCs w:val="24"/>
        </w:rPr>
        <w:t xml:space="preserve"> окажутся за финишной чертой.</w:t>
      </w:r>
      <w:r w:rsidRPr="001A42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Разрешается использовать перчатки, варежки. Запрещается перекатывать/катить </w:t>
      </w:r>
      <w:proofErr w:type="spellStart"/>
      <w:r>
        <w:rPr>
          <w:sz w:val="24"/>
          <w:szCs w:val="24"/>
        </w:rPr>
        <w:t>комели</w:t>
      </w:r>
      <w:proofErr w:type="spellEnd"/>
      <w:r>
        <w:rPr>
          <w:sz w:val="24"/>
          <w:szCs w:val="24"/>
        </w:rPr>
        <w:t xml:space="preserve"> по земле, выбрасывать вперёд (необходимо именно нести).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не удается унести комель в одну попытку, разрешается ставить комель для коротких передышек и продолжать перенос согласно правил.</w:t>
      </w:r>
    </w:p>
    <w:p w:rsidR="00CD2213" w:rsidRPr="001A4204" w:rsidRDefault="00CD2213" w:rsidP="00CD221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невозможности донести </w:t>
      </w:r>
      <w:proofErr w:type="spellStart"/>
      <w:r>
        <w:rPr>
          <w:sz w:val="24"/>
          <w:szCs w:val="24"/>
        </w:rPr>
        <w:t>комели</w:t>
      </w:r>
      <w:proofErr w:type="spellEnd"/>
      <w:r>
        <w:rPr>
          <w:sz w:val="24"/>
          <w:szCs w:val="24"/>
        </w:rPr>
        <w:t xml:space="preserve"> до финишной черты, оценивается расстояние, на которое они были перемещены.</w:t>
      </w:r>
    </w:p>
    <w:p w:rsidR="00CD2213" w:rsidRPr="001A4204" w:rsidRDefault="00CD2213" w:rsidP="00CD2213">
      <w:pPr>
        <w:ind w:firstLine="709"/>
        <w:rPr>
          <w:rFonts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</w:pPr>
      <w:r w:rsidRPr="001A4204">
        <w:rPr>
          <w:rFonts w:cs="Arial"/>
          <w:b/>
          <w:bCs/>
          <w:color w:val="2B2B2B"/>
          <w:sz w:val="24"/>
          <w:szCs w:val="24"/>
          <w:bdr w:val="none" w:sz="0" w:space="0" w:color="auto" w:frame="1"/>
          <w:lang w:eastAsia="ru-RU"/>
        </w:rPr>
        <w:t>Ошибки (попытка не засчитывается):</w:t>
      </w:r>
    </w:p>
    <w:p w:rsidR="00CD2213" w:rsidRPr="001A4204" w:rsidRDefault="00CD2213" w:rsidP="00CD2213">
      <w:pPr>
        <w:ind w:firstLine="709"/>
        <w:rPr>
          <w:rFonts w:cs="Arial"/>
          <w:bCs/>
          <w:color w:val="2B2B2B"/>
          <w:sz w:val="24"/>
          <w:szCs w:val="24"/>
          <w:bdr w:val="none" w:sz="0" w:space="0" w:color="auto" w:frame="1"/>
          <w:lang w:eastAsia="ru-RU"/>
        </w:rPr>
      </w:pPr>
      <w:r w:rsidRPr="001A4204">
        <w:rPr>
          <w:rFonts w:cs="Arial"/>
          <w:bCs/>
          <w:color w:val="2B2B2B"/>
          <w:sz w:val="24"/>
          <w:szCs w:val="24"/>
          <w:bdr w:val="none" w:sz="0" w:space="0" w:color="auto" w:frame="1"/>
          <w:lang w:eastAsia="ru-RU"/>
        </w:rPr>
        <w:t xml:space="preserve">- Начало </w:t>
      </w:r>
      <w:r>
        <w:rPr>
          <w:rFonts w:cs="Arial"/>
          <w:bCs/>
          <w:color w:val="2B2B2B"/>
          <w:sz w:val="24"/>
          <w:szCs w:val="24"/>
          <w:bdr w:val="none" w:sz="0" w:space="0" w:color="auto" w:frame="1"/>
          <w:lang w:eastAsia="ru-RU"/>
        </w:rPr>
        <w:t>выполнения упражнения</w:t>
      </w:r>
      <w:r w:rsidRPr="001A4204">
        <w:rPr>
          <w:rFonts w:cs="Arial"/>
          <w:bCs/>
          <w:color w:val="2B2B2B"/>
          <w:sz w:val="24"/>
          <w:szCs w:val="24"/>
          <w:bdr w:val="none" w:sz="0" w:space="0" w:color="auto" w:frame="1"/>
          <w:lang w:eastAsia="ru-RU"/>
        </w:rPr>
        <w:t xml:space="preserve"> до команды судьи;</w:t>
      </w:r>
    </w:p>
    <w:p w:rsidR="00CD2213" w:rsidRPr="00F9702F" w:rsidRDefault="00CD2213" w:rsidP="00CD2213">
      <w:pPr>
        <w:ind w:firstLine="709"/>
        <w:rPr>
          <w:b/>
          <w:szCs w:val="22"/>
        </w:rPr>
      </w:pPr>
      <w:r w:rsidRPr="001A4204">
        <w:rPr>
          <w:sz w:val="24"/>
          <w:szCs w:val="24"/>
        </w:rPr>
        <w:t>- Несоблюдение любого из требований, содержащихся в описании правил выполнения перемещения груженой телеги.</w:t>
      </w:r>
    </w:p>
    <w:sectPr w:rsidR="00CD2213" w:rsidRPr="00F9702F" w:rsidSect="00603AEF">
      <w:pgSz w:w="11906" w:h="16838"/>
      <w:pgMar w:top="1134" w:right="567" w:bottom="1134" w:left="1418" w:header="709" w:footer="709" w:gutter="0"/>
      <w:cols w:space="8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2B4"/>
    <w:multiLevelType w:val="hybridMultilevel"/>
    <w:tmpl w:val="E7A2E72A"/>
    <w:lvl w:ilvl="0" w:tplc="2A0C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CB6BA9"/>
    <w:multiLevelType w:val="hybridMultilevel"/>
    <w:tmpl w:val="F9363AD6"/>
    <w:lvl w:ilvl="0" w:tplc="A5E82C8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23775"/>
    <w:multiLevelType w:val="hybridMultilevel"/>
    <w:tmpl w:val="BE427C50"/>
    <w:lvl w:ilvl="0" w:tplc="6E400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2F46EC"/>
    <w:multiLevelType w:val="hybridMultilevel"/>
    <w:tmpl w:val="160C3C68"/>
    <w:lvl w:ilvl="0" w:tplc="CD02634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9596C"/>
    <w:multiLevelType w:val="hybridMultilevel"/>
    <w:tmpl w:val="8BE2F144"/>
    <w:lvl w:ilvl="0" w:tplc="E920FDC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AA7E3D"/>
    <w:multiLevelType w:val="multilevel"/>
    <w:tmpl w:val="81A4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9C3"/>
    <w:rsid w:val="000E6DF8"/>
    <w:rsid w:val="00110E26"/>
    <w:rsid w:val="00126B45"/>
    <w:rsid w:val="001514FA"/>
    <w:rsid w:val="001A4204"/>
    <w:rsid w:val="001E3DED"/>
    <w:rsid w:val="00221272"/>
    <w:rsid w:val="002714E4"/>
    <w:rsid w:val="002B1D6E"/>
    <w:rsid w:val="00332678"/>
    <w:rsid w:val="003662E3"/>
    <w:rsid w:val="003723A6"/>
    <w:rsid w:val="00395FAE"/>
    <w:rsid w:val="003B4E2D"/>
    <w:rsid w:val="003D0695"/>
    <w:rsid w:val="003F3AE6"/>
    <w:rsid w:val="004120EA"/>
    <w:rsid w:val="00431BD7"/>
    <w:rsid w:val="004736B6"/>
    <w:rsid w:val="00494EDD"/>
    <w:rsid w:val="004B24B1"/>
    <w:rsid w:val="0053503B"/>
    <w:rsid w:val="005870DA"/>
    <w:rsid w:val="005A48D0"/>
    <w:rsid w:val="005E7834"/>
    <w:rsid w:val="00603AEF"/>
    <w:rsid w:val="00680BC7"/>
    <w:rsid w:val="00697213"/>
    <w:rsid w:val="006F0FA9"/>
    <w:rsid w:val="00723B68"/>
    <w:rsid w:val="00743D49"/>
    <w:rsid w:val="00747A37"/>
    <w:rsid w:val="00764F04"/>
    <w:rsid w:val="007C3877"/>
    <w:rsid w:val="007C7679"/>
    <w:rsid w:val="0080032E"/>
    <w:rsid w:val="00824FBB"/>
    <w:rsid w:val="00870E0C"/>
    <w:rsid w:val="00891506"/>
    <w:rsid w:val="00891BD5"/>
    <w:rsid w:val="008A1A06"/>
    <w:rsid w:val="008B6B8D"/>
    <w:rsid w:val="008E5BA6"/>
    <w:rsid w:val="009313FE"/>
    <w:rsid w:val="00932DC4"/>
    <w:rsid w:val="00957FEE"/>
    <w:rsid w:val="00992436"/>
    <w:rsid w:val="009B2B61"/>
    <w:rsid w:val="009B48C8"/>
    <w:rsid w:val="009C486B"/>
    <w:rsid w:val="009D49A3"/>
    <w:rsid w:val="009D6FFB"/>
    <w:rsid w:val="00A670A6"/>
    <w:rsid w:val="00AA49D2"/>
    <w:rsid w:val="00AE6BF4"/>
    <w:rsid w:val="00AF6AD8"/>
    <w:rsid w:val="00B132DC"/>
    <w:rsid w:val="00B140E9"/>
    <w:rsid w:val="00B3097F"/>
    <w:rsid w:val="00B35620"/>
    <w:rsid w:val="00B470CC"/>
    <w:rsid w:val="00B679CB"/>
    <w:rsid w:val="00B7200F"/>
    <w:rsid w:val="00BA3317"/>
    <w:rsid w:val="00BB530A"/>
    <w:rsid w:val="00BC07E4"/>
    <w:rsid w:val="00BC6092"/>
    <w:rsid w:val="00BD3EFE"/>
    <w:rsid w:val="00BE52C1"/>
    <w:rsid w:val="00C73B81"/>
    <w:rsid w:val="00C949C3"/>
    <w:rsid w:val="00CC4DDE"/>
    <w:rsid w:val="00CC60AB"/>
    <w:rsid w:val="00CD2213"/>
    <w:rsid w:val="00CD6217"/>
    <w:rsid w:val="00D033D5"/>
    <w:rsid w:val="00D27834"/>
    <w:rsid w:val="00D31D22"/>
    <w:rsid w:val="00D37587"/>
    <w:rsid w:val="00D53DC5"/>
    <w:rsid w:val="00DC317A"/>
    <w:rsid w:val="00DD1519"/>
    <w:rsid w:val="00DF1D07"/>
    <w:rsid w:val="00DF1E47"/>
    <w:rsid w:val="00ED32B3"/>
    <w:rsid w:val="00EE6327"/>
    <w:rsid w:val="00F3090B"/>
    <w:rsid w:val="00F44A86"/>
    <w:rsid w:val="00F61F27"/>
    <w:rsid w:val="00F64A19"/>
    <w:rsid w:val="00F817B4"/>
    <w:rsid w:val="00F9702F"/>
    <w:rsid w:val="00FA2312"/>
    <w:rsid w:val="00FB006E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7F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1272"/>
    <w:pPr>
      <w:jc w:val="center"/>
    </w:pPr>
    <w:rPr>
      <w:b/>
      <w:caps/>
      <w:sz w:val="32"/>
    </w:rPr>
  </w:style>
  <w:style w:type="character" w:customStyle="1" w:styleId="a4">
    <w:name w:val="Основной текст с отступом Знак"/>
    <w:basedOn w:val="a0"/>
    <w:link w:val="a3"/>
    <w:rsid w:val="00221272"/>
    <w:rPr>
      <w:rFonts w:ascii="Arial" w:eastAsia="Times New Roman" w:hAnsi="Arial" w:cs="Times New Roman"/>
      <w:b/>
      <w:caps/>
      <w:sz w:val="32"/>
      <w:szCs w:val="20"/>
      <w:lang w:eastAsia="ar-SA"/>
    </w:rPr>
  </w:style>
  <w:style w:type="character" w:styleId="a5">
    <w:name w:val="Hyperlink"/>
    <w:basedOn w:val="a0"/>
    <w:uiPriority w:val="99"/>
    <w:unhideWhenUsed/>
    <w:rsid w:val="0022127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F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7">
    <w:name w:val="Style47"/>
    <w:basedOn w:val="a"/>
    <w:uiPriority w:val="99"/>
    <w:rsid w:val="00680BC7"/>
    <w:pPr>
      <w:widowControl w:val="0"/>
      <w:autoSpaceDE w:val="0"/>
      <w:jc w:val="center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1514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20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0EA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semiHidden/>
    <w:unhideWhenUsed/>
    <w:rsid w:val="005E783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E7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7F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1272"/>
    <w:pPr>
      <w:jc w:val="center"/>
    </w:pPr>
    <w:rPr>
      <w:b/>
      <w:caps/>
      <w:sz w:val="32"/>
    </w:rPr>
  </w:style>
  <w:style w:type="character" w:customStyle="1" w:styleId="a4">
    <w:name w:val="Основной текст с отступом Знак"/>
    <w:basedOn w:val="a0"/>
    <w:link w:val="a3"/>
    <w:rsid w:val="00221272"/>
    <w:rPr>
      <w:rFonts w:ascii="Arial" w:eastAsia="Times New Roman" w:hAnsi="Arial" w:cs="Times New Roman"/>
      <w:b/>
      <w:caps/>
      <w:sz w:val="32"/>
      <w:szCs w:val="20"/>
      <w:lang w:eastAsia="ar-SA"/>
    </w:rPr>
  </w:style>
  <w:style w:type="character" w:styleId="a5">
    <w:name w:val="Hyperlink"/>
    <w:basedOn w:val="a0"/>
    <w:uiPriority w:val="99"/>
    <w:unhideWhenUsed/>
    <w:rsid w:val="0022127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F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7">
    <w:name w:val="Style47"/>
    <w:basedOn w:val="a"/>
    <w:uiPriority w:val="99"/>
    <w:rsid w:val="00680BC7"/>
    <w:pPr>
      <w:widowControl w:val="0"/>
      <w:autoSpaceDE w:val="0"/>
      <w:jc w:val="center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1514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20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0EA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iPriority w:val="99"/>
    <w:semiHidden/>
    <w:unhideWhenUsed/>
    <w:rsid w:val="005E7834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E7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94A3-AC66-4908-A578-40A23C69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csp5</cp:lastModifiedBy>
  <cp:revision>39</cp:revision>
  <cp:lastPrinted>2018-12-17T11:56:00Z</cp:lastPrinted>
  <dcterms:created xsi:type="dcterms:W3CDTF">2017-03-03T05:25:00Z</dcterms:created>
  <dcterms:modified xsi:type="dcterms:W3CDTF">2018-12-18T03:50:00Z</dcterms:modified>
</cp:coreProperties>
</file>